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4AD3" w14:textId="6EB55CC0" w:rsidR="00A5445A" w:rsidRPr="00A5445A" w:rsidRDefault="00A5445A" w:rsidP="00A5445A">
      <w:pPr>
        <w:spacing w:line="400" w:lineRule="exact"/>
        <w:jc w:val="center"/>
        <w:rPr>
          <w:rFonts w:ascii="ＭＳ ゴシック" w:eastAsia="ＭＳ ゴシック" w:hAnsi="ＭＳ ゴシック"/>
          <w:sz w:val="28"/>
          <w:szCs w:val="28"/>
        </w:rPr>
      </w:pPr>
      <w:r w:rsidRPr="00A5445A">
        <w:rPr>
          <w:rFonts w:ascii="ＭＳ ゴシック" w:eastAsia="ＭＳ ゴシック" w:hAnsi="ＭＳ ゴシック" w:hint="eastAsia"/>
          <w:sz w:val="28"/>
          <w:szCs w:val="28"/>
        </w:rPr>
        <w:t>蒸発拡散装置土地条件チェックリスト</w:t>
      </w:r>
    </w:p>
    <w:p w14:paraId="1E2FFA88" w14:textId="058F55B2" w:rsidR="00A5445A" w:rsidRPr="00A5445A" w:rsidRDefault="00A5445A" w:rsidP="00A5445A">
      <w:pPr>
        <w:spacing w:line="400" w:lineRule="exact"/>
        <w:jc w:val="right"/>
        <w:rPr>
          <w:rFonts w:ascii="ＭＳ ゴシック" w:eastAsia="ＭＳ ゴシック" w:hAnsi="ＭＳ ゴシック"/>
          <w:sz w:val="22"/>
          <w:szCs w:val="22"/>
        </w:rPr>
      </w:pPr>
      <w:r w:rsidRPr="00A5445A">
        <w:rPr>
          <w:rFonts w:ascii="ＭＳ ゴシック" w:eastAsia="ＭＳ ゴシック" w:hAnsi="ＭＳ ゴシック" w:hint="eastAsia"/>
          <w:sz w:val="22"/>
          <w:szCs w:val="22"/>
        </w:rPr>
        <w:t>（</w:t>
      </w:r>
      <w:r w:rsidR="006A738F" w:rsidRPr="006A738F">
        <w:rPr>
          <w:rFonts w:ascii="ＭＳ ゴシック" w:eastAsia="ＭＳ ゴシック" w:hAnsi="ＭＳ ゴシック" w:hint="eastAsia"/>
          <w:sz w:val="22"/>
          <w:szCs w:val="22"/>
        </w:rPr>
        <w:t>放流先がない場合の浄化槽放流水の処理に係るガイドライン</w:t>
      </w:r>
      <w:r>
        <w:rPr>
          <w:rFonts w:ascii="ＭＳ ゴシック" w:eastAsia="ＭＳ ゴシック" w:hAnsi="ＭＳ ゴシック" w:hint="eastAsia"/>
          <w:sz w:val="22"/>
          <w:szCs w:val="22"/>
        </w:rPr>
        <w:t xml:space="preserve">　</w:t>
      </w:r>
      <w:r w:rsidRPr="00A5445A">
        <w:rPr>
          <w:rFonts w:ascii="ＭＳ ゴシック" w:eastAsia="ＭＳ ゴシック" w:hAnsi="ＭＳ ゴシック"/>
          <w:sz w:val="22"/>
          <w:szCs w:val="22"/>
        </w:rPr>
        <w:t>第２章第６）</w:t>
      </w:r>
    </w:p>
    <w:p w14:paraId="7AE82355" w14:textId="77777777" w:rsidR="00A5445A" w:rsidRPr="00A5445A" w:rsidRDefault="00A5445A" w:rsidP="00A5445A">
      <w:pPr>
        <w:spacing w:line="400" w:lineRule="exact"/>
        <w:rPr>
          <w:rFonts w:ascii="ＭＳ ゴシック" w:eastAsia="ＭＳ ゴシック" w:hAnsi="ＭＳ ゴシック"/>
          <w:sz w:val="22"/>
          <w:szCs w:val="22"/>
        </w:rPr>
      </w:pPr>
    </w:p>
    <w:tbl>
      <w:tblPr>
        <w:tblStyle w:val="aa"/>
        <w:tblW w:w="96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220"/>
        <w:gridCol w:w="907"/>
      </w:tblGrid>
      <w:tr w:rsidR="00A5445A" w:rsidRPr="00A5445A" w14:paraId="7E2FBEBD" w14:textId="77777777" w:rsidTr="00590519">
        <w:trPr>
          <w:trHeight w:val="510"/>
          <w:jc w:val="center"/>
        </w:trPr>
        <w:tc>
          <w:tcPr>
            <w:tcW w:w="562" w:type="dxa"/>
            <w:tcBorders>
              <w:top w:val="single" w:sz="4" w:space="0" w:color="auto"/>
              <w:left w:val="single" w:sz="4" w:space="0" w:color="auto"/>
              <w:bottom w:val="double" w:sz="4" w:space="0" w:color="auto"/>
              <w:right w:val="single" w:sz="4" w:space="0" w:color="auto"/>
            </w:tcBorders>
            <w:vAlign w:val="center"/>
          </w:tcPr>
          <w:p w14:paraId="28A2E986" w14:textId="48F9D0AD" w:rsidR="00A5445A" w:rsidRPr="00A5445A" w:rsidRDefault="00A5445A" w:rsidP="00A5445A">
            <w:pPr>
              <w:spacing w:after="100" w:afterAutospacing="1" w:line="400" w:lineRule="exact"/>
              <w:ind w:leftChars="-50" w:left="-105" w:rightChars="-50" w:right="-105"/>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番号</w:t>
            </w:r>
          </w:p>
        </w:tc>
        <w:tc>
          <w:tcPr>
            <w:tcW w:w="8220" w:type="dxa"/>
            <w:tcBorders>
              <w:top w:val="single" w:sz="4" w:space="0" w:color="auto"/>
              <w:left w:val="single" w:sz="4" w:space="0" w:color="auto"/>
              <w:bottom w:val="double" w:sz="4" w:space="0" w:color="auto"/>
              <w:right w:val="single" w:sz="4" w:space="0" w:color="auto"/>
            </w:tcBorders>
            <w:vAlign w:val="center"/>
          </w:tcPr>
          <w:p w14:paraId="0CE580B7" w14:textId="52F5B4EB"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項目</w:t>
            </w:r>
          </w:p>
        </w:tc>
        <w:tc>
          <w:tcPr>
            <w:tcW w:w="907" w:type="dxa"/>
            <w:tcBorders>
              <w:top w:val="single" w:sz="4" w:space="0" w:color="auto"/>
              <w:left w:val="single" w:sz="4" w:space="0" w:color="auto"/>
              <w:bottom w:val="double" w:sz="4" w:space="0" w:color="auto"/>
              <w:right w:val="single" w:sz="4" w:space="0" w:color="auto"/>
            </w:tcBorders>
            <w:vAlign w:val="center"/>
          </w:tcPr>
          <w:p w14:paraId="5B87A773" w14:textId="5E3223DC"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cs="Segoe UI Symbol" w:hint="eastAsia"/>
                <w:sz w:val="20"/>
                <w:szCs w:val="20"/>
              </w:rPr>
              <w:t>☑</w:t>
            </w:r>
          </w:p>
        </w:tc>
      </w:tr>
      <w:tr w:rsidR="00A5445A" w:rsidRPr="00A5445A" w14:paraId="5721835B" w14:textId="77777777" w:rsidTr="00590519">
        <w:trPr>
          <w:trHeight w:val="567"/>
          <w:jc w:val="center"/>
        </w:trPr>
        <w:tc>
          <w:tcPr>
            <w:tcW w:w="562" w:type="dxa"/>
            <w:tcBorders>
              <w:top w:val="double" w:sz="4" w:space="0" w:color="auto"/>
              <w:left w:val="single" w:sz="4" w:space="0" w:color="auto"/>
              <w:bottom w:val="single" w:sz="4" w:space="0" w:color="auto"/>
              <w:right w:val="single" w:sz="4" w:space="0" w:color="auto"/>
            </w:tcBorders>
            <w:vAlign w:val="center"/>
          </w:tcPr>
          <w:p w14:paraId="08B5624F" w14:textId="165A2E05"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１</w:t>
            </w:r>
          </w:p>
        </w:tc>
        <w:tc>
          <w:tcPr>
            <w:tcW w:w="8220" w:type="dxa"/>
            <w:tcBorders>
              <w:top w:val="double" w:sz="4" w:space="0" w:color="auto"/>
              <w:left w:val="single" w:sz="4" w:space="0" w:color="auto"/>
              <w:bottom w:val="single" w:sz="4" w:space="0" w:color="auto"/>
              <w:right w:val="single" w:sz="4" w:space="0" w:color="auto"/>
            </w:tcBorders>
            <w:vAlign w:val="center"/>
          </w:tcPr>
          <w:p w14:paraId="318917BD" w14:textId="53EA39B6"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盛土地盤においては、盛土後１年以上経過していること。</w:t>
            </w:r>
          </w:p>
        </w:tc>
        <w:tc>
          <w:tcPr>
            <w:tcW w:w="907" w:type="dxa"/>
            <w:tcBorders>
              <w:top w:val="double" w:sz="4" w:space="0" w:color="auto"/>
              <w:left w:val="single" w:sz="4" w:space="0" w:color="auto"/>
              <w:bottom w:val="single" w:sz="4" w:space="0" w:color="auto"/>
              <w:right w:val="single" w:sz="4" w:space="0" w:color="auto"/>
            </w:tcBorders>
            <w:vAlign w:val="center"/>
          </w:tcPr>
          <w:p w14:paraId="7360797C"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4AD4D734" w14:textId="77777777" w:rsidTr="00590519">
        <w:trPr>
          <w:trHeight w:val="227"/>
          <w:jc w:val="center"/>
        </w:trPr>
        <w:tc>
          <w:tcPr>
            <w:tcW w:w="562" w:type="dxa"/>
            <w:tcBorders>
              <w:top w:val="single" w:sz="4" w:space="0" w:color="auto"/>
              <w:bottom w:val="single" w:sz="4" w:space="0" w:color="auto"/>
            </w:tcBorders>
            <w:vAlign w:val="center"/>
          </w:tcPr>
          <w:p w14:paraId="3BB916E5"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46B02B0E"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6F708615"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60B5CE32"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0BE3B" w14:textId="5EABB4D3"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２</w:t>
            </w:r>
          </w:p>
        </w:tc>
        <w:tc>
          <w:tcPr>
            <w:tcW w:w="8220" w:type="dxa"/>
            <w:tcBorders>
              <w:top w:val="single" w:sz="4" w:space="0" w:color="auto"/>
              <w:left w:val="single" w:sz="4" w:space="0" w:color="auto"/>
              <w:bottom w:val="single" w:sz="4" w:space="0" w:color="auto"/>
              <w:right w:val="single" w:sz="4" w:space="0" w:color="auto"/>
            </w:tcBorders>
            <w:vAlign w:val="center"/>
          </w:tcPr>
          <w:p w14:paraId="4E9EBD31" w14:textId="1203374D"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地下水位は、地盤面下１</w:t>
            </w:r>
            <w:r w:rsidRPr="00A5445A">
              <w:rPr>
                <w:rFonts w:ascii="ＭＳ ゴシック" w:eastAsia="ＭＳ ゴシック" w:hAnsi="ＭＳ ゴシック"/>
                <w:sz w:val="20"/>
                <w:szCs w:val="20"/>
              </w:rPr>
              <w:t>.５ｍより低く、かつ、装置の底面より１ｍ以上低いこと。</w:t>
            </w:r>
          </w:p>
        </w:tc>
        <w:tc>
          <w:tcPr>
            <w:tcW w:w="907" w:type="dxa"/>
            <w:tcBorders>
              <w:top w:val="single" w:sz="4" w:space="0" w:color="auto"/>
              <w:left w:val="single" w:sz="4" w:space="0" w:color="auto"/>
              <w:bottom w:val="single" w:sz="4" w:space="0" w:color="auto"/>
              <w:right w:val="single" w:sz="4" w:space="0" w:color="auto"/>
            </w:tcBorders>
            <w:vAlign w:val="center"/>
          </w:tcPr>
          <w:p w14:paraId="3ACCDFE3"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49011A49" w14:textId="77777777" w:rsidTr="00590519">
        <w:trPr>
          <w:trHeight w:val="227"/>
          <w:jc w:val="center"/>
        </w:trPr>
        <w:tc>
          <w:tcPr>
            <w:tcW w:w="562" w:type="dxa"/>
            <w:tcBorders>
              <w:top w:val="single" w:sz="4" w:space="0" w:color="auto"/>
              <w:bottom w:val="single" w:sz="4" w:space="0" w:color="auto"/>
            </w:tcBorders>
            <w:vAlign w:val="center"/>
          </w:tcPr>
          <w:p w14:paraId="39B43FFD"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53078EFF"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6405AE6B"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381C6009"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4A5A2D13" w14:textId="53956628"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３</w:t>
            </w:r>
          </w:p>
        </w:tc>
        <w:tc>
          <w:tcPr>
            <w:tcW w:w="8220" w:type="dxa"/>
            <w:tcBorders>
              <w:top w:val="single" w:sz="4" w:space="0" w:color="auto"/>
              <w:left w:val="single" w:sz="4" w:space="0" w:color="auto"/>
              <w:bottom w:val="single" w:sz="4" w:space="0" w:color="auto"/>
              <w:right w:val="single" w:sz="4" w:space="0" w:color="auto"/>
            </w:tcBorders>
            <w:vAlign w:val="center"/>
          </w:tcPr>
          <w:p w14:paraId="0080017B" w14:textId="6C5DD41B"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土壌が砂質や礫でないこと。</w:t>
            </w:r>
          </w:p>
        </w:tc>
        <w:tc>
          <w:tcPr>
            <w:tcW w:w="907" w:type="dxa"/>
            <w:tcBorders>
              <w:top w:val="single" w:sz="4" w:space="0" w:color="auto"/>
              <w:left w:val="single" w:sz="4" w:space="0" w:color="auto"/>
              <w:bottom w:val="single" w:sz="4" w:space="0" w:color="auto"/>
              <w:right w:val="single" w:sz="4" w:space="0" w:color="auto"/>
            </w:tcBorders>
            <w:vAlign w:val="center"/>
          </w:tcPr>
          <w:p w14:paraId="49C57B6A"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5A64353D" w14:textId="77777777" w:rsidTr="00590519">
        <w:trPr>
          <w:trHeight w:val="227"/>
          <w:jc w:val="center"/>
        </w:trPr>
        <w:tc>
          <w:tcPr>
            <w:tcW w:w="562" w:type="dxa"/>
            <w:tcBorders>
              <w:top w:val="single" w:sz="4" w:space="0" w:color="auto"/>
              <w:bottom w:val="single" w:sz="4" w:space="0" w:color="auto"/>
            </w:tcBorders>
            <w:vAlign w:val="center"/>
          </w:tcPr>
          <w:p w14:paraId="4491F67D"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2EA9E0AB"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461CCFFF"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13219D84"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14BB8F10" w14:textId="51C45675"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４</w:t>
            </w:r>
          </w:p>
        </w:tc>
        <w:tc>
          <w:tcPr>
            <w:tcW w:w="8220" w:type="dxa"/>
            <w:tcBorders>
              <w:top w:val="single" w:sz="4" w:space="0" w:color="auto"/>
              <w:left w:val="single" w:sz="4" w:space="0" w:color="auto"/>
              <w:bottom w:val="single" w:sz="4" w:space="0" w:color="auto"/>
              <w:right w:val="single" w:sz="4" w:space="0" w:color="auto"/>
            </w:tcBorders>
            <w:vAlign w:val="center"/>
          </w:tcPr>
          <w:p w14:paraId="7A6C1B33" w14:textId="2DD7B6DD"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飲用に供する井戸までの水平距離が５ｍ以上であること。</w:t>
            </w:r>
          </w:p>
        </w:tc>
        <w:tc>
          <w:tcPr>
            <w:tcW w:w="907" w:type="dxa"/>
            <w:tcBorders>
              <w:top w:val="single" w:sz="4" w:space="0" w:color="auto"/>
              <w:left w:val="single" w:sz="4" w:space="0" w:color="auto"/>
              <w:bottom w:val="single" w:sz="4" w:space="0" w:color="auto"/>
              <w:right w:val="single" w:sz="4" w:space="0" w:color="auto"/>
            </w:tcBorders>
            <w:vAlign w:val="center"/>
          </w:tcPr>
          <w:p w14:paraId="205C61D3"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50F6EA80" w14:textId="77777777" w:rsidTr="00590519">
        <w:trPr>
          <w:trHeight w:val="227"/>
          <w:jc w:val="center"/>
        </w:trPr>
        <w:tc>
          <w:tcPr>
            <w:tcW w:w="562" w:type="dxa"/>
            <w:tcBorders>
              <w:top w:val="single" w:sz="4" w:space="0" w:color="auto"/>
              <w:bottom w:val="single" w:sz="4" w:space="0" w:color="auto"/>
            </w:tcBorders>
            <w:vAlign w:val="center"/>
          </w:tcPr>
          <w:p w14:paraId="5EB584B8"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74B17B5B"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57D63D34"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0CF05FCA"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8FDAD31" w14:textId="636C21D0" w:rsidR="00A5445A" w:rsidRPr="00A5445A" w:rsidRDefault="00A5445A" w:rsidP="00A5445A">
            <w:pPr>
              <w:spacing w:line="400" w:lineRule="exact"/>
              <w:jc w:val="center"/>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５</w:t>
            </w:r>
          </w:p>
        </w:tc>
        <w:tc>
          <w:tcPr>
            <w:tcW w:w="8220" w:type="dxa"/>
            <w:tcBorders>
              <w:top w:val="single" w:sz="4" w:space="0" w:color="auto"/>
              <w:left w:val="single" w:sz="4" w:space="0" w:color="auto"/>
              <w:bottom w:val="single" w:sz="4" w:space="0" w:color="auto"/>
              <w:right w:val="single" w:sz="4" w:space="0" w:color="auto"/>
            </w:tcBorders>
            <w:vAlign w:val="center"/>
          </w:tcPr>
          <w:p w14:paraId="06E9F49D" w14:textId="2546B5EF"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蒸発拡散処理装置の端から周囲の建築物等までの水平距離は次のとおりとする。</w:t>
            </w:r>
          </w:p>
        </w:tc>
        <w:tc>
          <w:tcPr>
            <w:tcW w:w="907" w:type="dxa"/>
            <w:tcBorders>
              <w:top w:val="single" w:sz="4" w:space="0" w:color="auto"/>
              <w:left w:val="single" w:sz="4" w:space="0" w:color="auto"/>
              <w:bottom w:val="single" w:sz="4" w:space="0" w:color="auto"/>
              <w:right w:val="single" w:sz="4" w:space="0" w:color="auto"/>
            </w:tcBorders>
            <w:vAlign w:val="center"/>
          </w:tcPr>
          <w:p w14:paraId="5859ED45"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0613BF56" w14:textId="77777777" w:rsidTr="00590519">
        <w:trPr>
          <w:trHeight w:val="567"/>
          <w:jc w:val="center"/>
        </w:trPr>
        <w:tc>
          <w:tcPr>
            <w:tcW w:w="56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2F84D91"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5AC477B6" w14:textId="795013F8"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建築物まで　：１ｍ以上</w:t>
            </w:r>
          </w:p>
        </w:tc>
        <w:tc>
          <w:tcPr>
            <w:tcW w:w="907" w:type="dxa"/>
            <w:tcBorders>
              <w:top w:val="single" w:sz="4" w:space="0" w:color="auto"/>
              <w:left w:val="single" w:sz="4" w:space="0" w:color="auto"/>
              <w:bottom w:val="single" w:sz="4" w:space="0" w:color="auto"/>
              <w:right w:val="single" w:sz="4" w:space="0" w:color="auto"/>
            </w:tcBorders>
            <w:vAlign w:val="center"/>
          </w:tcPr>
          <w:p w14:paraId="3E315842"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0309B1E5" w14:textId="77777777" w:rsidTr="00590519">
        <w:trPr>
          <w:trHeight w:val="567"/>
          <w:jc w:val="center"/>
        </w:trPr>
        <w:tc>
          <w:tcPr>
            <w:tcW w:w="562" w:type="dxa"/>
            <w:vMerge/>
            <w:tcBorders>
              <w:left w:val="single" w:sz="4" w:space="0" w:color="auto"/>
              <w:bottom w:val="single" w:sz="4" w:space="0" w:color="auto"/>
              <w:right w:val="single" w:sz="4" w:space="0" w:color="auto"/>
              <w:tr2bl w:val="single" w:sz="4" w:space="0" w:color="auto"/>
            </w:tcBorders>
            <w:vAlign w:val="center"/>
          </w:tcPr>
          <w:p w14:paraId="738F7033"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60D040B9" w14:textId="1F525794"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隣地境界まで：１ｍ以上</w:t>
            </w:r>
          </w:p>
        </w:tc>
        <w:tc>
          <w:tcPr>
            <w:tcW w:w="907" w:type="dxa"/>
            <w:tcBorders>
              <w:top w:val="single" w:sz="4" w:space="0" w:color="auto"/>
              <w:left w:val="single" w:sz="4" w:space="0" w:color="auto"/>
              <w:bottom w:val="single" w:sz="4" w:space="0" w:color="auto"/>
              <w:right w:val="single" w:sz="4" w:space="0" w:color="auto"/>
            </w:tcBorders>
            <w:vAlign w:val="center"/>
          </w:tcPr>
          <w:p w14:paraId="304FDE23"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4844B2B0" w14:textId="77777777" w:rsidTr="00590519">
        <w:trPr>
          <w:trHeight w:val="567"/>
          <w:jc w:val="center"/>
        </w:trPr>
        <w:tc>
          <w:tcPr>
            <w:tcW w:w="562" w:type="dxa"/>
            <w:vMerge/>
            <w:tcBorders>
              <w:left w:val="single" w:sz="4" w:space="0" w:color="auto"/>
              <w:bottom w:val="single" w:sz="4" w:space="0" w:color="auto"/>
              <w:right w:val="single" w:sz="4" w:space="0" w:color="auto"/>
              <w:tr2bl w:val="single" w:sz="4" w:space="0" w:color="auto"/>
            </w:tcBorders>
            <w:vAlign w:val="center"/>
          </w:tcPr>
          <w:p w14:paraId="33975F77"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51362495" w14:textId="56B3498D"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擁壁上部まで：１</w:t>
            </w:r>
            <w:r w:rsidRPr="00A5445A">
              <w:rPr>
                <w:rFonts w:ascii="ＭＳ ゴシック" w:eastAsia="ＭＳ ゴシック" w:hAnsi="ＭＳ ゴシック"/>
                <w:sz w:val="20"/>
                <w:szCs w:val="20"/>
              </w:rPr>
              <w:t>.５ｍ以上</w:t>
            </w:r>
          </w:p>
        </w:tc>
        <w:tc>
          <w:tcPr>
            <w:tcW w:w="907" w:type="dxa"/>
            <w:tcBorders>
              <w:top w:val="single" w:sz="4" w:space="0" w:color="auto"/>
              <w:left w:val="single" w:sz="4" w:space="0" w:color="auto"/>
              <w:bottom w:val="single" w:sz="4" w:space="0" w:color="auto"/>
              <w:right w:val="single" w:sz="4" w:space="0" w:color="auto"/>
            </w:tcBorders>
            <w:vAlign w:val="center"/>
          </w:tcPr>
          <w:p w14:paraId="2526457E"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6D484F37" w14:textId="77777777" w:rsidTr="00590519">
        <w:trPr>
          <w:trHeight w:val="567"/>
          <w:jc w:val="center"/>
        </w:trPr>
        <w:tc>
          <w:tcPr>
            <w:tcW w:w="562" w:type="dxa"/>
            <w:vMerge/>
            <w:tcBorders>
              <w:left w:val="single" w:sz="4" w:space="0" w:color="auto"/>
              <w:bottom w:val="single" w:sz="4" w:space="0" w:color="auto"/>
              <w:right w:val="single" w:sz="4" w:space="0" w:color="auto"/>
              <w:tr2bl w:val="single" w:sz="4" w:space="0" w:color="auto"/>
            </w:tcBorders>
            <w:vAlign w:val="center"/>
          </w:tcPr>
          <w:p w14:paraId="5298A5A7"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4517DCF9" w14:textId="77CDFF92"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擁壁下部まで：１ｍ以上</w:t>
            </w:r>
          </w:p>
        </w:tc>
        <w:tc>
          <w:tcPr>
            <w:tcW w:w="907" w:type="dxa"/>
            <w:tcBorders>
              <w:top w:val="single" w:sz="4" w:space="0" w:color="auto"/>
              <w:left w:val="single" w:sz="4" w:space="0" w:color="auto"/>
              <w:bottom w:val="single" w:sz="4" w:space="0" w:color="auto"/>
              <w:right w:val="single" w:sz="4" w:space="0" w:color="auto"/>
            </w:tcBorders>
            <w:vAlign w:val="center"/>
          </w:tcPr>
          <w:p w14:paraId="3F85061D"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791F094C" w14:textId="77777777" w:rsidTr="00590519">
        <w:trPr>
          <w:trHeight w:val="510"/>
          <w:jc w:val="center"/>
        </w:trPr>
        <w:tc>
          <w:tcPr>
            <w:tcW w:w="562" w:type="dxa"/>
            <w:vMerge/>
            <w:tcBorders>
              <w:left w:val="single" w:sz="4" w:space="0" w:color="auto"/>
              <w:bottom w:val="single" w:sz="4" w:space="0" w:color="auto"/>
              <w:right w:val="single" w:sz="4" w:space="0" w:color="auto"/>
              <w:tr2bl w:val="single" w:sz="4" w:space="0" w:color="auto"/>
            </w:tcBorders>
            <w:vAlign w:val="center"/>
          </w:tcPr>
          <w:p w14:paraId="17A0C7A0"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523C5EFD" w14:textId="77777777" w:rsid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がけの上端まで：１</w:t>
            </w:r>
            <w:r w:rsidRPr="00A5445A">
              <w:rPr>
                <w:rFonts w:ascii="ＭＳ ゴシック" w:eastAsia="ＭＳ ゴシック" w:hAnsi="ＭＳ ゴシック"/>
                <w:sz w:val="20"/>
                <w:szCs w:val="20"/>
              </w:rPr>
              <w:t>.５ｍ以上</w:t>
            </w:r>
            <w:r w:rsidRPr="00A5445A">
              <w:rPr>
                <w:rFonts w:ascii="ＭＳ ゴシック" w:eastAsia="ＭＳ ゴシック" w:hAnsi="ＭＳ ゴシック" w:hint="eastAsia"/>
                <w:sz w:val="20"/>
                <w:szCs w:val="20"/>
              </w:rPr>
              <w:t>（ただし、傾斜が４５度を超えるがけにあっては</w:t>
            </w:r>
            <w:r>
              <w:rPr>
                <w:rFonts w:ascii="ＭＳ ゴシック" w:eastAsia="ＭＳ ゴシック" w:hAnsi="ＭＳ ゴシック" w:hint="eastAsia"/>
                <w:sz w:val="20"/>
                <w:szCs w:val="20"/>
              </w:rPr>
              <w:t>、</w:t>
            </w:r>
            <w:r w:rsidRPr="00A5445A">
              <w:rPr>
                <w:rFonts w:ascii="ＭＳ ゴシック" w:eastAsia="ＭＳ ゴシック" w:hAnsi="ＭＳ ゴシック" w:hint="eastAsia"/>
                <w:sz w:val="20"/>
                <w:szCs w:val="20"/>
              </w:rPr>
              <w:t>がけの</w:t>
            </w:r>
          </w:p>
          <w:p w14:paraId="0E1712FB" w14:textId="2EA38544" w:rsidR="00A5445A" w:rsidRPr="00A5445A" w:rsidRDefault="00A5445A" w:rsidP="00A5445A">
            <w:pPr>
              <w:spacing w:line="400" w:lineRule="exact"/>
              <w:ind w:firstLineChars="800" w:firstLine="1600"/>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下端から４５度の線が上部地表面と交わる所まで１</w:t>
            </w:r>
            <w:r w:rsidRPr="00A5445A">
              <w:rPr>
                <w:rFonts w:ascii="ＭＳ ゴシック" w:eastAsia="ＭＳ ゴシック" w:hAnsi="ＭＳ ゴシック"/>
                <w:sz w:val="20"/>
                <w:szCs w:val="20"/>
              </w:rPr>
              <w:t>.５ｍ以上）</w:t>
            </w:r>
          </w:p>
        </w:tc>
        <w:tc>
          <w:tcPr>
            <w:tcW w:w="907" w:type="dxa"/>
            <w:tcBorders>
              <w:top w:val="single" w:sz="4" w:space="0" w:color="auto"/>
              <w:left w:val="single" w:sz="4" w:space="0" w:color="auto"/>
              <w:bottom w:val="single" w:sz="4" w:space="0" w:color="auto"/>
              <w:right w:val="single" w:sz="4" w:space="0" w:color="auto"/>
            </w:tcBorders>
            <w:vAlign w:val="center"/>
          </w:tcPr>
          <w:p w14:paraId="263FD019"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0BB94A2C" w14:textId="77777777" w:rsidTr="00590519">
        <w:trPr>
          <w:trHeight w:val="567"/>
          <w:jc w:val="center"/>
        </w:trPr>
        <w:tc>
          <w:tcPr>
            <w:tcW w:w="562" w:type="dxa"/>
            <w:vMerge/>
            <w:tcBorders>
              <w:left w:val="single" w:sz="4" w:space="0" w:color="auto"/>
              <w:bottom w:val="single" w:sz="4" w:space="0" w:color="auto"/>
              <w:right w:val="single" w:sz="4" w:space="0" w:color="auto"/>
              <w:tr2bl w:val="single" w:sz="4" w:space="0" w:color="auto"/>
            </w:tcBorders>
            <w:vAlign w:val="center"/>
          </w:tcPr>
          <w:p w14:paraId="0CFF5A68"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left w:val="single" w:sz="4" w:space="0" w:color="auto"/>
              <w:bottom w:val="single" w:sz="4" w:space="0" w:color="auto"/>
              <w:right w:val="single" w:sz="4" w:space="0" w:color="auto"/>
            </w:tcBorders>
            <w:vAlign w:val="center"/>
          </w:tcPr>
          <w:p w14:paraId="3B3C05E6" w14:textId="1DF4A28E"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がけの下端まで：１</w:t>
            </w:r>
            <w:r w:rsidRPr="00A5445A">
              <w:rPr>
                <w:rFonts w:ascii="ＭＳ ゴシック" w:eastAsia="ＭＳ ゴシック" w:hAnsi="ＭＳ ゴシック"/>
                <w:sz w:val="20"/>
                <w:szCs w:val="20"/>
              </w:rPr>
              <w:t>.５ｍ以上</w:t>
            </w:r>
          </w:p>
        </w:tc>
        <w:tc>
          <w:tcPr>
            <w:tcW w:w="907" w:type="dxa"/>
            <w:tcBorders>
              <w:top w:val="single" w:sz="4" w:space="0" w:color="auto"/>
              <w:left w:val="single" w:sz="4" w:space="0" w:color="auto"/>
              <w:bottom w:val="single" w:sz="4" w:space="0" w:color="auto"/>
              <w:right w:val="single" w:sz="4" w:space="0" w:color="auto"/>
            </w:tcBorders>
            <w:vAlign w:val="center"/>
          </w:tcPr>
          <w:p w14:paraId="08BB124A"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5AB2CFCE" w14:textId="77777777" w:rsidTr="00590519">
        <w:trPr>
          <w:trHeight w:val="227"/>
          <w:jc w:val="center"/>
        </w:trPr>
        <w:tc>
          <w:tcPr>
            <w:tcW w:w="562" w:type="dxa"/>
            <w:tcBorders>
              <w:top w:val="single" w:sz="4" w:space="0" w:color="auto"/>
              <w:bottom w:val="single" w:sz="4" w:space="0" w:color="auto"/>
            </w:tcBorders>
            <w:vAlign w:val="center"/>
          </w:tcPr>
          <w:p w14:paraId="47B5EB72"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29165CB7"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59EFAC53"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13E7B4A4"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63ACCD35" w14:textId="42C60963" w:rsidR="00A5445A" w:rsidRPr="00A5445A" w:rsidRDefault="00A5445A" w:rsidP="00A5445A">
            <w:pPr>
              <w:spacing w:line="4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p>
        </w:tc>
        <w:tc>
          <w:tcPr>
            <w:tcW w:w="8220" w:type="dxa"/>
            <w:tcBorders>
              <w:top w:val="single" w:sz="4" w:space="0" w:color="auto"/>
              <w:left w:val="single" w:sz="4" w:space="0" w:color="auto"/>
              <w:bottom w:val="single" w:sz="4" w:space="0" w:color="auto"/>
              <w:right w:val="single" w:sz="4" w:space="0" w:color="auto"/>
            </w:tcBorders>
            <w:vAlign w:val="center"/>
          </w:tcPr>
          <w:p w14:paraId="7749619D" w14:textId="789EFE13"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日照、通風が良好であり、かつ、雨水等が流入するおそれのない平坦な場所であること。</w:t>
            </w:r>
          </w:p>
        </w:tc>
        <w:tc>
          <w:tcPr>
            <w:tcW w:w="907" w:type="dxa"/>
            <w:tcBorders>
              <w:top w:val="single" w:sz="4" w:space="0" w:color="auto"/>
              <w:left w:val="single" w:sz="4" w:space="0" w:color="auto"/>
              <w:bottom w:val="single" w:sz="4" w:space="0" w:color="auto"/>
              <w:right w:val="single" w:sz="4" w:space="0" w:color="auto"/>
            </w:tcBorders>
            <w:vAlign w:val="center"/>
          </w:tcPr>
          <w:p w14:paraId="5532AB6F"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48229933" w14:textId="77777777" w:rsidTr="00590519">
        <w:trPr>
          <w:trHeight w:val="227"/>
          <w:jc w:val="center"/>
        </w:trPr>
        <w:tc>
          <w:tcPr>
            <w:tcW w:w="562" w:type="dxa"/>
            <w:tcBorders>
              <w:top w:val="single" w:sz="4" w:space="0" w:color="auto"/>
              <w:bottom w:val="single" w:sz="4" w:space="0" w:color="auto"/>
            </w:tcBorders>
            <w:vAlign w:val="center"/>
          </w:tcPr>
          <w:p w14:paraId="169E7597" w14:textId="77777777" w:rsidR="00A5445A" w:rsidRPr="00A5445A" w:rsidRDefault="00A5445A" w:rsidP="00A5445A">
            <w:pPr>
              <w:spacing w:line="400" w:lineRule="exact"/>
              <w:jc w:val="center"/>
              <w:rPr>
                <w:rFonts w:ascii="ＭＳ ゴシック" w:eastAsia="ＭＳ ゴシック" w:hAnsi="ＭＳ ゴシック"/>
                <w:sz w:val="20"/>
                <w:szCs w:val="20"/>
              </w:rPr>
            </w:pPr>
          </w:p>
        </w:tc>
        <w:tc>
          <w:tcPr>
            <w:tcW w:w="8220" w:type="dxa"/>
            <w:tcBorders>
              <w:top w:val="single" w:sz="4" w:space="0" w:color="auto"/>
              <w:bottom w:val="single" w:sz="4" w:space="0" w:color="auto"/>
            </w:tcBorders>
            <w:vAlign w:val="center"/>
          </w:tcPr>
          <w:p w14:paraId="5811E4B1" w14:textId="77777777" w:rsidR="00A5445A" w:rsidRPr="00A5445A" w:rsidRDefault="00A5445A" w:rsidP="00A5445A">
            <w:pPr>
              <w:spacing w:line="400" w:lineRule="exact"/>
              <w:rPr>
                <w:rFonts w:ascii="ＭＳ ゴシック" w:eastAsia="ＭＳ ゴシック" w:hAnsi="ＭＳ ゴシック"/>
                <w:sz w:val="20"/>
                <w:szCs w:val="20"/>
              </w:rPr>
            </w:pPr>
          </w:p>
        </w:tc>
        <w:tc>
          <w:tcPr>
            <w:tcW w:w="907" w:type="dxa"/>
            <w:tcBorders>
              <w:top w:val="single" w:sz="4" w:space="0" w:color="auto"/>
              <w:bottom w:val="single" w:sz="4" w:space="0" w:color="auto"/>
            </w:tcBorders>
            <w:vAlign w:val="center"/>
          </w:tcPr>
          <w:p w14:paraId="417F350A"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r w:rsidR="00A5445A" w:rsidRPr="00A5445A" w14:paraId="3DEDCB4B" w14:textId="77777777" w:rsidTr="00590519">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200D0D69" w14:textId="30714D0B" w:rsidR="00A5445A" w:rsidRPr="00A5445A" w:rsidRDefault="00A5445A" w:rsidP="00A5445A">
            <w:pPr>
              <w:spacing w:line="4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p>
        </w:tc>
        <w:tc>
          <w:tcPr>
            <w:tcW w:w="8220" w:type="dxa"/>
            <w:tcBorders>
              <w:top w:val="single" w:sz="4" w:space="0" w:color="auto"/>
              <w:left w:val="single" w:sz="4" w:space="0" w:color="auto"/>
              <w:bottom w:val="single" w:sz="4" w:space="0" w:color="auto"/>
              <w:right w:val="single" w:sz="4" w:space="0" w:color="auto"/>
            </w:tcBorders>
            <w:vAlign w:val="center"/>
          </w:tcPr>
          <w:p w14:paraId="2FC84A7D" w14:textId="270AA76F" w:rsidR="00A5445A" w:rsidRPr="00A5445A" w:rsidRDefault="00A5445A" w:rsidP="00A5445A">
            <w:pPr>
              <w:spacing w:line="400" w:lineRule="exact"/>
              <w:rPr>
                <w:rFonts w:ascii="ＭＳ ゴシック" w:eastAsia="ＭＳ ゴシック" w:hAnsi="ＭＳ ゴシック"/>
                <w:sz w:val="20"/>
                <w:szCs w:val="20"/>
              </w:rPr>
            </w:pPr>
            <w:r w:rsidRPr="00A5445A">
              <w:rPr>
                <w:rFonts w:ascii="ＭＳ ゴシック" w:eastAsia="ＭＳ ゴシック" w:hAnsi="ＭＳ ゴシック" w:hint="eastAsia"/>
                <w:sz w:val="20"/>
                <w:szCs w:val="20"/>
              </w:rPr>
              <w:t>車両の通行や定常的な歩行によって踏み固められるおそれのない場所であること。</w:t>
            </w:r>
          </w:p>
        </w:tc>
        <w:tc>
          <w:tcPr>
            <w:tcW w:w="907" w:type="dxa"/>
            <w:tcBorders>
              <w:top w:val="single" w:sz="4" w:space="0" w:color="auto"/>
              <w:left w:val="single" w:sz="4" w:space="0" w:color="auto"/>
              <w:bottom w:val="single" w:sz="4" w:space="0" w:color="auto"/>
              <w:right w:val="single" w:sz="4" w:space="0" w:color="auto"/>
            </w:tcBorders>
            <w:vAlign w:val="center"/>
          </w:tcPr>
          <w:p w14:paraId="31DE72FB" w14:textId="77777777" w:rsidR="00A5445A" w:rsidRPr="00A5445A" w:rsidRDefault="00A5445A" w:rsidP="00A5445A">
            <w:pPr>
              <w:spacing w:line="400" w:lineRule="exact"/>
              <w:jc w:val="center"/>
              <w:rPr>
                <w:rFonts w:ascii="ＭＳ ゴシック" w:eastAsia="ＭＳ ゴシック" w:hAnsi="ＭＳ ゴシック"/>
                <w:sz w:val="20"/>
                <w:szCs w:val="20"/>
              </w:rPr>
            </w:pPr>
          </w:p>
        </w:tc>
      </w:tr>
    </w:tbl>
    <w:p w14:paraId="46106A1A" w14:textId="77777777" w:rsidR="00A5445A" w:rsidRPr="00A5445A" w:rsidRDefault="00A5445A" w:rsidP="00A5445A">
      <w:pPr>
        <w:spacing w:line="400" w:lineRule="exact"/>
        <w:rPr>
          <w:rFonts w:ascii="ＭＳ ゴシック" w:eastAsia="ＭＳ ゴシック" w:hAnsi="ＭＳ ゴシック"/>
          <w:sz w:val="22"/>
          <w:szCs w:val="22"/>
        </w:rPr>
      </w:pPr>
    </w:p>
    <w:sectPr w:rsidR="00A5445A" w:rsidRPr="00A5445A" w:rsidSect="00A5445A">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5AD3" w14:textId="77777777" w:rsidR="006A738F" w:rsidRDefault="006A738F" w:rsidP="006A738F">
      <w:r>
        <w:separator/>
      </w:r>
    </w:p>
  </w:endnote>
  <w:endnote w:type="continuationSeparator" w:id="0">
    <w:p w14:paraId="2BE7F71F" w14:textId="77777777" w:rsidR="006A738F" w:rsidRDefault="006A738F" w:rsidP="006A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494A" w14:textId="77777777" w:rsidR="006A738F" w:rsidRDefault="006A738F" w:rsidP="006A738F">
      <w:r>
        <w:separator/>
      </w:r>
    </w:p>
  </w:footnote>
  <w:footnote w:type="continuationSeparator" w:id="0">
    <w:p w14:paraId="6B1AF716" w14:textId="77777777" w:rsidR="006A738F" w:rsidRDefault="006A738F" w:rsidP="006A7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5A"/>
    <w:rsid w:val="00361D8A"/>
    <w:rsid w:val="00590519"/>
    <w:rsid w:val="006A738F"/>
    <w:rsid w:val="008553A1"/>
    <w:rsid w:val="009C1A0E"/>
    <w:rsid w:val="00A5445A"/>
    <w:rsid w:val="00A92A85"/>
    <w:rsid w:val="00BA52F3"/>
    <w:rsid w:val="00E9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0AD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4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44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44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44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44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44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44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44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44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44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44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44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44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44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44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44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44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44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44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4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4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4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45A"/>
    <w:pPr>
      <w:spacing w:before="160" w:after="160"/>
      <w:jc w:val="center"/>
    </w:pPr>
    <w:rPr>
      <w:i/>
      <w:iCs/>
      <w:color w:val="404040" w:themeColor="text1" w:themeTint="BF"/>
    </w:rPr>
  </w:style>
  <w:style w:type="character" w:customStyle="1" w:styleId="a8">
    <w:name w:val="引用文 (文字)"/>
    <w:basedOn w:val="a0"/>
    <w:link w:val="a7"/>
    <w:uiPriority w:val="29"/>
    <w:rsid w:val="00A5445A"/>
    <w:rPr>
      <w:i/>
      <w:iCs/>
      <w:color w:val="404040" w:themeColor="text1" w:themeTint="BF"/>
    </w:rPr>
  </w:style>
  <w:style w:type="paragraph" w:styleId="a9">
    <w:name w:val="List Paragraph"/>
    <w:basedOn w:val="a"/>
    <w:uiPriority w:val="34"/>
    <w:qFormat/>
    <w:rsid w:val="00A5445A"/>
    <w:pPr>
      <w:ind w:left="720"/>
      <w:contextualSpacing/>
    </w:pPr>
  </w:style>
  <w:style w:type="character" w:styleId="21">
    <w:name w:val="Intense Emphasis"/>
    <w:basedOn w:val="a0"/>
    <w:uiPriority w:val="21"/>
    <w:qFormat/>
    <w:rsid w:val="00A5445A"/>
    <w:rPr>
      <w:i/>
      <w:iCs/>
      <w:color w:val="0F4761" w:themeColor="accent1" w:themeShade="BF"/>
    </w:rPr>
  </w:style>
  <w:style w:type="paragraph" w:styleId="22">
    <w:name w:val="Intense Quote"/>
    <w:basedOn w:val="a"/>
    <w:next w:val="a"/>
    <w:link w:val="23"/>
    <w:uiPriority w:val="30"/>
    <w:qFormat/>
    <w:rsid w:val="00A54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445A"/>
    <w:rPr>
      <w:i/>
      <w:iCs/>
      <w:color w:val="0F4761" w:themeColor="accent1" w:themeShade="BF"/>
    </w:rPr>
  </w:style>
  <w:style w:type="character" w:styleId="24">
    <w:name w:val="Intense Reference"/>
    <w:basedOn w:val="a0"/>
    <w:uiPriority w:val="32"/>
    <w:qFormat/>
    <w:rsid w:val="00A5445A"/>
    <w:rPr>
      <w:b/>
      <w:bCs/>
      <w:smallCaps/>
      <w:color w:val="0F4761" w:themeColor="accent1" w:themeShade="BF"/>
      <w:spacing w:val="5"/>
    </w:rPr>
  </w:style>
  <w:style w:type="table" w:styleId="aa">
    <w:name w:val="Table Grid"/>
    <w:basedOn w:val="a1"/>
    <w:uiPriority w:val="39"/>
    <w:rsid w:val="00A5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738F"/>
    <w:pPr>
      <w:tabs>
        <w:tab w:val="center" w:pos="4252"/>
        <w:tab w:val="right" w:pos="8504"/>
      </w:tabs>
      <w:snapToGrid w:val="0"/>
    </w:pPr>
  </w:style>
  <w:style w:type="character" w:customStyle="1" w:styleId="ac">
    <w:name w:val="ヘッダー (文字)"/>
    <w:basedOn w:val="a0"/>
    <w:link w:val="ab"/>
    <w:uiPriority w:val="99"/>
    <w:rsid w:val="006A738F"/>
  </w:style>
  <w:style w:type="paragraph" w:styleId="ad">
    <w:name w:val="footer"/>
    <w:basedOn w:val="a"/>
    <w:link w:val="ae"/>
    <w:uiPriority w:val="99"/>
    <w:unhideWhenUsed/>
    <w:rsid w:val="006A738F"/>
    <w:pPr>
      <w:tabs>
        <w:tab w:val="center" w:pos="4252"/>
        <w:tab w:val="right" w:pos="8504"/>
      </w:tabs>
      <w:snapToGrid w:val="0"/>
    </w:pPr>
  </w:style>
  <w:style w:type="character" w:customStyle="1" w:styleId="ae">
    <w:name w:val="フッター (文字)"/>
    <w:basedOn w:val="a0"/>
    <w:link w:val="ad"/>
    <w:uiPriority w:val="99"/>
    <w:rsid w:val="006A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816C2-91F0-4E3E-AB00-46047D1B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2025-12-26T04:12:00Z</dcterms:created>
  <dcterms:modified xsi:type="dcterms:W3CDTF">2025-12-26T04:12:00Z</dcterms:modified>
</cp:coreProperties>
</file>