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617" w:rsidRDefault="007C71A6" w:rsidP="00B85162">
      <w:pPr>
        <w:spacing w:after="0" w:line="240" w:lineRule="auto"/>
        <w:ind w:left="0" w:firstLine="0"/>
      </w:pPr>
      <w:r>
        <w:t>別紙</w:t>
      </w:r>
      <w:r w:rsidR="007F2363">
        <w:rPr>
          <w:rFonts w:hint="eastAsia"/>
        </w:rPr>
        <w:t>様式３</w:t>
      </w:r>
    </w:p>
    <w:p w:rsidR="00CA4936" w:rsidRPr="00E74617" w:rsidRDefault="007F2363" w:rsidP="00E74617">
      <w:pPr>
        <w:spacing w:after="473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Ⅲ　</w:t>
      </w:r>
      <w:r w:rsidR="007C71A6" w:rsidRPr="00E74617">
        <w:rPr>
          <w:sz w:val="28"/>
          <w:szCs w:val="28"/>
        </w:rPr>
        <w:t>汚物の運搬及び処理の方法（畜舎用）</w:t>
      </w:r>
    </w:p>
    <w:tbl>
      <w:tblPr>
        <w:tblW w:w="9550" w:type="dxa"/>
        <w:tblInd w:w="107" w:type="dxa"/>
        <w:tblCellMar>
          <w:left w:w="52" w:type="dxa"/>
          <w:right w:w="53" w:type="dxa"/>
        </w:tblCellMar>
        <w:tblLook w:val="04A0" w:firstRow="1" w:lastRow="0" w:firstColumn="1" w:lastColumn="0" w:noHBand="0" w:noVBand="1"/>
      </w:tblPr>
      <w:tblGrid>
        <w:gridCol w:w="1930"/>
        <w:gridCol w:w="2126"/>
        <w:gridCol w:w="2126"/>
        <w:gridCol w:w="2218"/>
        <w:gridCol w:w="1150"/>
      </w:tblGrid>
      <w:tr w:rsidR="00E74617" w:rsidTr="00E74617">
        <w:trPr>
          <w:trHeight w:val="850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4936" w:rsidRDefault="007C71A6" w:rsidP="00563439">
            <w:pPr>
              <w:spacing w:after="0" w:line="259" w:lineRule="auto"/>
              <w:ind w:left="0" w:firstLineChars="50" w:firstLine="170"/>
            </w:pPr>
            <w:r w:rsidRPr="00563439">
              <w:rPr>
                <w:spacing w:val="131"/>
                <w:kern w:val="0"/>
                <w:fitText w:val="1575" w:id="-1556430847"/>
              </w:rPr>
              <w:t>汚物の種</w:t>
            </w:r>
            <w:r w:rsidRPr="00563439">
              <w:rPr>
                <w:spacing w:val="1"/>
                <w:kern w:val="0"/>
                <w:fitText w:val="1575" w:id="-1556430847"/>
              </w:rPr>
              <w:t>類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4936" w:rsidRDefault="007C71A6" w:rsidP="00597C97">
            <w:pPr>
              <w:spacing w:after="0" w:line="259" w:lineRule="auto"/>
              <w:ind w:left="158" w:firstLine="0"/>
            </w:pPr>
            <w:r>
              <w:t>ふん(敷料を含む)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4936" w:rsidRDefault="007C71A6" w:rsidP="00597C97">
            <w:pPr>
              <w:spacing w:after="0" w:line="259" w:lineRule="auto"/>
              <w:ind w:left="209" w:firstLine="0"/>
            </w:pPr>
            <w:r>
              <w:t>尿(洗浄水を含む)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4936" w:rsidRDefault="007C71A6" w:rsidP="00597C97">
            <w:pPr>
              <w:spacing w:after="0" w:line="259" w:lineRule="auto"/>
              <w:ind w:left="194" w:firstLine="0"/>
            </w:pPr>
            <w:r>
              <w:t>ふ ん 及 び 尿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4936" w:rsidRDefault="007C71A6" w:rsidP="005A16C9">
            <w:pPr>
              <w:spacing w:after="0" w:line="259" w:lineRule="auto"/>
              <w:ind w:firstLineChars="50" w:firstLine="105"/>
            </w:pPr>
            <w:r>
              <w:t>その他</w:t>
            </w:r>
          </w:p>
        </w:tc>
      </w:tr>
      <w:tr w:rsidR="00E74617" w:rsidTr="00E74617">
        <w:trPr>
          <w:trHeight w:val="2227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4617" w:rsidRDefault="00E74617" w:rsidP="00E74617">
            <w:pPr>
              <w:spacing w:after="0" w:line="259" w:lineRule="auto"/>
              <w:ind w:left="0" w:firstLineChars="50" w:firstLine="114"/>
            </w:pPr>
            <w:r w:rsidRPr="00563439">
              <w:rPr>
                <w:spacing w:val="17"/>
                <w:kern w:val="0"/>
                <w:fitText w:val="1575" w:id="-1556430848"/>
              </w:rPr>
              <w:t>処理施</w:t>
            </w:r>
            <w:bookmarkStart w:id="0" w:name="_GoBack"/>
            <w:bookmarkEnd w:id="0"/>
            <w:r w:rsidRPr="00563439">
              <w:rPr>
                <w:spacing w:val="17"/>
                <w:kern w:val="0"/>
                <w:fitText w:val="1575" w:id="-1556430848"/>
              </w:rPr>
              <w:t>設まで</w:t>
            </w:r>
            <w:r w:rsidRPr="00563439">
              <w:rPr>
                <w:spacing w:val="3"/>
                <w:kern w:val="0"/>
                <w:fitText w:val="1575" w:id="-1556430848"/>
              </w:rPr>
              <w:t>の</w:t>
            </w:r>
          </w:p>
          <w:p w:rsidR="00FF55B4" w:rsidRDefault="00E74617" w:rsidP="00E74617">
            <w:pPr>
              <w:spacing w:after="0" w:line="259" w:lineRule="auto"/>
              <w:ind w:left="0" w:firstLineChars="50" w:firstLine="111"/>
            </w:pPr>
            <w:r w:rsidRPr="00563439">
              <w:rPr>
                <w:spacing w:val="13"/>
                <w:kern w:val="0"/>
                <w:fitText w:val="1575" w:id="-1556432123"/>
              </w:rPr>
              <w:t xml:space="preserve">運 搬 の 方 </w:t>
            </w:r>
            <w:r w:rsidRPr="00563439">
              <w:rPr>
                <w:spacing w:val="2"/>
                <w:kern w:val="0"/>
                <w:fitText w:val="1575" w:id="-1556432123"/>
              </w:rPr>
              <w:t>法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55B4" w:rsidRDefault="00FF55B4" w:rsidP="00597C97">
            <w:pPr>
              <w:spacing w:after="0" w:line="259" w:lineRule="auto"/>
              <w:ind w:left="53" w:firstLine="0"/>
              <w:jc w:val="both"/>
            </w:pPr>
            <w:r>
              <w:t>□動力</w:t>
            </w:r>
          </w:p>
          <w:p w:rsidR="00FF55B4" w:rsidRDefault="00FF55B4" w:rsidP="00597C97">
            <w:pPr>
              <w:spacing w:after="0" w:line="259" w:lineRule="auto"/>
              <w:ind w:left="53"/>
              <w:jc w:val="both"/>
            </w:pPr>
            <w:r>
              <w:t>（トラック、トレー</w:t>
            </w:r>
          </w:p>
          <w:p w:rsidR="00FF55B4" w:rsidRDefault="00FF55B4" w:rsidP="00597C97">
            <w:pPr>
              <w:spacing w:after="0" w:line="259" w:lineRule="auto"/>
              <w:ind w:left="262"/>
              <w:jc w:val="both"/>
            </w:pPr>
            <w:r>
              <w:t>ラー等)</w:t>
            </w:r>
          </w:p>
          <w:p w:rsidR="00A72C6A" w:rsidRDefault="00FF55B4" w:rsidP="00597C97">
            <w:pPr>
              <w:spacing w:after="0" w:line="259" w:lineRule="auto"/>
              <w:ind w:left="53"/>
              <w:jc w:val="both"/>
            </w:pPr>
            <w:r>
              <w:t>□人力</w:t>
            </w:r>
          </w:p>
          <w:p w:rsidR="00FF55B4" w:rsidRDefault="00FF55B4" w:rsidP="00597C97">
            <w:pPr>
              <w:spacing w:after="0" w:line="259" w:lineRule="auto"/>
              <w:ind w:left="53"/>
              <w:jc w:val="both"/>
            </w:pPr>
            <w:r>
              <w:t>□その他（</w:t>
            </w:r>
            <w:r>
              <w:tab/>
              <w:t>）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55B4" w:rsidRDefault="00FF55B4" w:rsidP="00597C97">
            <w:pPr>
              <w:spacing w:after="0" w:line="259" w:lineRule="auto"/>
              <w:ind w:left="0" w:firstLineChars="50" w:firstLine="105"/>
              <w:jc w:val="both"/>
            </w:pPr>
            <w:r>
              <w:t>□動力</w:t>
            </w:r>
          </w:p>
          <w:p w:rsidR="00FF55B4" w:rsidRDefault="00FF55B4" w:rsidP="00597C97">
            <w:pPr>
              <w:spacing w:after="0" w:line="259" w:lineRule="auto"/>
              <w:ind w:left="0" w:firstLine="0"/>
              <w:jc w:val="both"/>
            </w:pPr>
            <w:r>
              <w:t>（バキュームカー、</w:t>
            </w:r>
          </w:p>
          <w:p w:rsidR="00A72C6A" w:rsidRDefault="00FF55B4" w:rsidP="00597C97">
            <w:pPr>
              <w:spacing w:after="0" w:line="259" w:lineRule="auto"/>
              <w:ind w:left="209"/>
              <w:jc w:val="both"/>
            </w:pPr>
            <w:r>
              <w:t>ポンプタンカー等)</w:t>
            </w:r>
          </w:p>
          <w:p w:rsidR="00A72C6A" w:rsidRDefault="00FF55B4" w:rsidP="00597C97">
            <w:pPr>
              <w:spacing w:after="0" w:line="259" w:lineRule="auto"/>
              <w:ind w:firstLineChars="50" w:firstLine="105"/>
              <w:jc w:val="both"/>
            </w:pPr>
            <w:r>
              <w:t>□人力</w:t>
            </w:r>
          </w:p>
          <w:p w:rsidR="00FF55B4" w:rsidRDefault="00FF55B4" w:rsidP="00597C97">
            <w:pPr>
              <w:spacing w:after="0" w:line="259" w:lineRule="auto"/>
              <w:ind w:firstLineChars="50" w:firstLine="105"/>
              <w:jc w:val="both"/>
            </w:pPr>
            <w:r>
              <w:t>□その他（</w:t>
            </w:r>
            <w:r>
              <w:tab/>
              <w:t>）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55B4" w:rsidRDefault="00FF55B4" w:rsidP="00597C97">
            <w:pPr>
              <w:spacing w:after="0" w:line="259" w:lineRule="auto"/>
              <w:ind w:left="0" w:firstLineChars="50" w:firstLine="105"/>
              <w:jc w:val="both"/>
            </w:pPr>
            <w:r>
              <w:t>□動力</w:t>
            </w:r>
          </w:p>
          <w:p w:rsidR="00FF55B4" w:rsidRDefault="00FF55B4" w:rsidP="00597C97">
            <w:pPr>
              <w:spacing w:after="0" w:line="259" w:lineRule="auto"/>
              <w:ind w:left="0" w:firstLineChars="50" w:firstLine="105"/>
              <w:jc w:val="both"/>
            </w:pPr>
            <w:r>
              <w:t>（トラック、バキュ</w:t>
            </w:r>
          </w:p>
          <w:p w:rsidR="00FF55B4" w:rsidRDefault="00FF55B4" w:rsidP="00597C97">
            <w:pPr>
              <w:spacing w:after="0" w:line="259" w:lineRule="auto"/>
              <w:ind w:left="211" w:firstLineChars="50" w:firstLine="105"/>
              <w:jc w:val="both"/>
            </w:pPr>
            <w:r>
              <w:t>ームカー等)</w:t>
            </w:r>
          </w:p>
          <w:p w:rsidR="00FF55B4" w:rsidRDefault="00FF55B4" w:rsidP="00597C97">
            <w:pPr>
              <w:spacing w:after="0" w:line="259" w:lineRule="auto"/>
              <w:ind w:left="0" w:firstLineChars="50" w:firstLine="105"/>
              <w:jc w:val="both"/>
            </w:pPr>
            <w:r>
              <w:t>□人力</w:t>
            </w:r>
          </w:p>
          <w:p w:rsidR="00FF55B4" w:rsidRDefault="00FF55B4" w:rsidP="00597C97">
            <w:pPr>
              <w:tabs>
                <w:tab w:val="right" w:pos="1996"/>
              </w:tabs>
              <w:spacing w:after="0" w:line="259" w:lineRule="auto"/>
              <w:ind w:left="0" w:firstLineChars="50" w:firstLine="105"/>
              <w:jc w:val="both"/>
            </w:pPr>
            <w:r>
              <w:t>□その他（</w:t>
            </w:r>
            <w:r>
              <w:tab/>
              <w:t>）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FF55B4" w:rsidRDefault="00FF55B4" w:rsidP="00597C97">
            <w:pPr>
              <w:spacing w:after="160" w:line="259" w:lineRule="auto"/>
              <w:ind w:left="0" w:firstLine="0"/>
            </w:pPr>
          </w:p>
        </w:tc>
      </w:tr>
      <w:tr w:rsidR="00FF55B4" w:rsidTr="00E74617">
        <w:trPr>
          <w:trHeight w:val="1322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74617" w:rsidRDefault="00E74617" w:rsidP="00E74617">
            <w:pPr>
              <w:spacing w:after="0" w:line="259" w:lineRule="auto"/>
              <w:ind w:leftChars="52" w:left="245" w:hangingChars="50" w:hanging="136"/>
            </w:pPr>
            <w:r w:rsidRPr="00563439">
              <w:rPr>
                <w:spacing w:val="62"/>
                <w:kern w:val="0"/>
                <w:fitText w:val="1575" w:id="-1556432124"/>
              </w:rPr>
              <w:t>処理施設等</w:t>
            </w:r>
            <w:r w:rsidRPr="00563439">
              <w:rPr>
                <w:spacing w:val="5"/>
                <w:kern w:val="0"/>
                <w:fitText w:val="1575" w:id="-1556432124"/>
              </w:rPr>
              <w:t>の</w:t>
            </w:r>
          </w:p>
          <w:p w:rsidR="00FF55B4" w:rsidRDefault="00E74617" w:rsidP="00563439">
            <w:pPr>
              <w:spacing w:after="0" w:line="259" w:lineRule="auto"/>
              <w:ind w:leftChars="52" w:left="337" w:hangingChars="50" w:hanging="228"/>
            </w:pPr>
            <w:r w:rsidRPr="00563439">
              <w:rPr>
                <w:spacing w:val="245"/>
                <w:kern w:val="0"/>
                <w:fitText w:val="1575" w:id="-1556432125"/>
              </w:rPr>
              <w:t>処理方</w:t>
            </w:r>
            <w:r w:rsidRPr="00563439">
              <w:rPr>
                <w:kern w:val="0"/>
                <w:fitText w:val="1575" w:id="-1556432125"/>
              </w:rPr>
              <w:t>法</w:t>
            </w:r>
          </w:p>
        </w:tc>
        <w:tc>
          <w:tcPr>
            <w:tcW w:w="7620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0349" w:rsidRDefault="00FF55B4" w:rsidP="00597C97">
            <w:pPr>
              <w:spacing w:after="0" w:line="259" w:lineRule="auto"/>
              <w:ind w:left="53" w:firstLine="0"/>
              <w:jc w:val="both"/>
            </w:pPr>
            <w:r>
              <w:t>□乾燥処理法（□火力乾燥 □天日乾燥） □</w:t>
            </w:r>
            <w:r w:rsidR="00CD358C">
              <w:rPr>
                <w:rFonts w:hint="eastAsia"/>
              </w:rPr>
              <w:t>発酵</w:t>
            </w:r>
            <w:r>
              <w:t>処理法（堆肥化）</w:t>
            </w:r>
          </w:p>
          <w:p w:rsidR="00C60349" w:rsidRDefault="00FF55B4" w:rsidP="00597C97">
            <w:pPr>
              <w:spacing w:after="0" w:line="259" w:lineRule="auto"/>
              <w:ind w:left="53" w:firstLine="0"/>
              <w:jc w:val="both"/>
            </w:pPr>
            <w:r>
              <w:t>□焼却処理法</w:t>
            </w:r>
            <w:r w:rsidR="00C60349">
              <w:rPr>
                <w:rFonts w:hint="eastAsia"/>
              </w:rPr>
              <w:t xml:space="preserve">　</w:t>
            </w:r>
            <w:r>
              <w:t>□液肥処理法</w:t>
            </w:r>
            <w:r w:rsidR="00C60349">
              <w:rPr>
                <w:rFonts w:hint="eastAsia"/>
              </w:rPr>
              <w:t xml:space="preserve">　</w:t>
            </w:r>
            <w:r>
              <w:t>□水処理法（□活性汚泥法、散水ろ床法等）</w:t>
            </w:r>
          </w:p>
          <w:p w:rsidR="00FF55B4" w:rsidRDefault="00FF55B4" w:rsidP="00597C97">
            <w:pPr>
              <w:spacing w:after="0" w:line="259" w:lineRule="auto"/>
              <w:ind w:left="53" w:firstLine="0"/>
              <w:jc w:val="both"/>
            </w:pPr>
            <w:r>
              <w:t>□その他（</w:t>
            </w:r>
            <w:r>
              <w:tab/>
              <w:t>）</w:t>
            </w:r>
          </w:p>
        </w:tc>
      </w:tr>
      <w:tr w:rsidR="00FF55B4" w:rsidTr="00E74617">
        <w:trPr>
          <w:trHeight w:val="1656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74617" w:rsidRDefault="00E74617" w:rsidP="00E74617">
            <w:pPr>
              <w:spacing w:after="0" w:line="259" w:lineRule="auto"/>
              <w:ind w:leftChars="52" w:left="245" w:hangingChars="50" w:hanging="136"/>
            </w:pPr>
            <w:r w:rsidRPr="00563439">
              <w:rPr>
                <w:spacing w:val="62"/>
                <w:kern w:val="0"/>
                <w:fitText w:val="1575" w:id="-1556432126"/>
              </w:rPr>
              <w:t>処理施設等</w:t>
            </w:r>
            <w:r w:rsidRPr="00563439">
              <w:rPr>
                <w:spacing w:val="5"/>
                <w:kern w:val="0"/>
                <w:fitText w:val="1575" w:id="-1556432126"/>
              </w:rPr>
              <w:t>の</w:t>
            </w:r>
          </w:p>
          <w:p w:rsidR="00E74617" w:rsidRPr="00563439" w:rsidRDefault="00E74617" w:rsidP="00E74617">
            <w:pPr>
              <w:spacing w:after="0" w:line="259" w:lineRule="auto"/>
              <w:ind w:left="0" w:firstLineChars="50" w:firstLine="114"/>
              <w:jc w:val="both"/>
              <w:rPr>
                <w:rFonts w:hint="eastAsia"/>
                <w:kern w:val="0"/>
              </w:rPr>
            </w:pPr>
            <w:r w:rsidRPr="00563439">
              <w:rPr>
                <w:spacing w:val="17"/>
                <w:kern w:val="0"/>
                <w:fitText w:val="1575" w:id="-1556432127"/>
              </w:rPr>
              <w:t>設</w:t>
            </w:r>
            <w:r w:rsidRPr="00563439">
              <w:rPr>
                <w:rFonts w:hint="eastAsia"/>
                <w:spacing w:val="17"/>
                <w:kern w:val="0"/>
                <w:fitText w:val="1575" w:id="-1556432127"/>
              </w:rPr>
              <w:t xml:space="preserve">　</w:t>
            </w:r>
            <w:r w:rsidRPr="00563439">
              <w:rPr>
                <w:spacing w:val="17"/>
                <w:kern w:val="0"/>
                <w:fitText w:val="1575" w:id="-1556432127"/>
              </w:rPr>
              <w:t>置</w:t>
            </w:r>
            <w:r w:rsidRPr="00563439">
              <w:rPr>
                <w:rFonts w:hint="eastAsia"/>
                <w:spacing w:val="17"/>
                <w:kern w:val="0"/>
                <w:fitText w:val="1575" w:id="-1556432127"/>
              </w:rPr>
              <w:t xml:space="preserve">　</w:t>
            </w:r>
            <w:r w:rsidRPr="00563439">
              <w:rPr>
                <w:spacing w:val="17"/>
                <w:kern w:val="0"/>
                <w:fitText w:val="1575" w:id="-1556432127"/>
              </w:rPr>
              <w:t>場</w:t>
            </w:r>
            <w:r w:rsidRPr="00563439">
              <w:rPr>
                <w:rFonts w:hint="eastAsia"/>
                <w:spacing w:val="17"/>
                <w:kern w:val="0"/>
                <w:fitText w:val="1575" w:id="-1556432127"/>
              </w:rPr>
              <w:t xml:space="preserve">　</w:t>
            </w:r>
            <w:r w:rsidRPr="00563439">
              <w:rPr>
                <w:spacing w:val="3"/>
                <w:kern w:val="0"/>
                <w:fitText w:val="1575" w:id="-1556432127"/>
              </w:rPr>
              <w:t>所</w:t>
            </w:r>
          </w:p>
          <w:p w:rsidR="00FF55B4" w:rsidRDefault="00E74617" w:rsidP="00E74617">
            <w:pPr>
              <w:spacing w:after="0" w:line="259" w:lineRule="auto"/>
              <w:ind w:left="0" w:firstLineChars="50" w:firstLine="113"/>
              <w:rPr>
                <w:rFonts w:hint="eastAsia"/>
              </w:rPr>
            </w:pPr>
            <w:r w:rsidRPr="00563439">
              <w:rPr>
                <w:spacing w:val="15"/>
                <w:kern w:val="0"/>
                <w:fitText w:val="1575" w:id="-1556432128"/>
              </w:rPr>
              <w:t>設置者(代表者</w:t>
            </w:r>
            <w:r w:rsidR="00563439" w:rsidRPr="00563439">
              <w:rPr>
                <w:rFonts w:hint="eastAsia"/>
                <w:kern w:val="0"/>
                <w:fitText w:val="1575" w:id="-1556432128"/>
              </w:rPr>
              <w:t>)</w:t>
            </w:r>
          </w:p>
        </w:tc>
        <w:tc>
          <w:tcPr>
            <w:tcW w:w="7620" w:type="dxa"/>
            <w:gridSpan w:val="4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FF55B4" w:rsidRDefault="00FF55B4" w:rsidP="00597C97">
            <w:pPr>
              <w:tabs>
                <w:tab w:val="center" w:pos="680"/>
                <w:tab w:val="center" w:pos="1363"/>
                <w:tab w:val="right" w:pos="7556"/>
              </w:tabs>
              <w:spacing w:after="0" w:line="259" w:lineRule="auto"/>
              <w:ind w:left="0" w:firstLine="1"/>
              <w:jc w:val="both"/>
            </w:pPr>
            <w:r w:rsidRPr="00597C97">
              <w:rPr>
                <w:spacing w:val="525"/>
                <w:kern w:val="0"/>
                <w:fitText w:val="1680" w:id="-1841059326"/>
              </w:rPr>
              <w:t>所在</w:t>
            </w:r>
            <w:r w:rsidRPr="00597C97">
              <w:rPr>
                <w:kern w:val="0"/>
                <w:fitText w:val="1680" w:id="-1841059326"/>
              </w:rPr>
              <w:t>地</w:t>
            </w:r>
            <w:r>
              <w:t>：（</w:t>
            </w:r>
            <w:r>
              <w:tab/>
              <w:t>）</w:t>
            </w:r>
          </w:p>
          <w:p w:rsidR="00DB7E2C" w:rsidRDefault="00DB7E2C" w:rsidP="00597C97">
            <w:pPr>
              <w:tabs>
                <w:tab w:val="center" w:pos="680"/>
                <w:tab w:val="center" w:pos="1363"/>
                <w:tab w:val="right" w:pos="7556"/>
              </w:tabs>
              <w:spacing w:after="0" w:line="259" w:lineRule="auto"/>
              <w:ind w:left="0" w:firstLine="0"/>
              <w:jc w:val="both"/>
            </w:pPr>
          </w:p>
          <w:p w:rsidR="00C60349" w:rsidRPr="00597C97" w:rsidRDefault="00C60349" w:rsidP="00597C97">
            <w:pPr>
              <w:tabs>
                <w:tab w:val="right" w:pos="7556"/>
              </w:tabs>
              <w:spacing w:after="0" w:line="259" w:lineRule="auto"/>
              <w:ind w:left="0" w:firstLine="0"/>
              <w:jc w:val="both"/>
              <w:rPr>
                <w:spacing w:val="70"/>
                <w:kern w:val="0"/>
              </w:rPr>
            </w:pPr>
          </w:p>
          <w:p w:rsidR="00FF55B4" w:rsidRDefault="00FF55B4" w:rsidP="00597C97">
            <w:pPr>
              <w:tabs>
                <w:tab w:val="right" w:pos="7556"/>
              </w:tabs>
              <w:spacing w:after="0" w:line="259" w:lineRule="auto"/>
              <w:ind w:left="0" w:firstLine="0"/>
              <w:jc w:val="both"/>
            </w:pPr>
            <w:r w:rsidRPr="00597C97">
              <w:rPr>
                <w:spacing w:val="70"/>
                <w:kern w:val="0"/>
                <w:fitText w:val="1680" w:id="-1841051392"/>
              </w:rPr>
              <w:t>氏名(代表者</w:t>
            </w:r>
            <w:r w:rsidRPr="00597C97">
              <w:rPr>
                <w:kern w:val="0"/>
                <w:fitText w:val="1680" w:id="-1841051392"/>
              </w:rPr>
              <w:t>)</w:t>
            </w:r>
            <w:r>
              <w:t>：（</w:t>
            </w:r>
            <w:r>
              <w:tab/>
              <w:t>）</w:t>
            </w:r>
          </w:p>
        </w:tc>
      </w:tr>
    </w:tbl>
    <w:p w:rsidR="00DB7E2C" w:rsidRDefault="00DB7E2C">
      <w:pPr>
        <w:spacing w:after="65"/>
        <w:ind w:left="206"/>
      </w:pPr>
    </w:p>
    <w:p w:rsidR="00CA4936" w:rsidRDefault="007C71A6">
      <w:pPr>
        <w:spacing w:after="65"/>
        <w:ind w:left="206"/>
      </w:pPr>
      <w:r>
        <w:t>備考</w:t>
      </w:r>
      <w:r w:rsidR="00DB7E2C">
        <w:rPr>
          <w:rFonts w:hint="eastAsia"/>
        </w:rPr>
        <w:t xml:space="preserve">　</w:t>
      </w:r>
      <w:r>
        <w:t>該当する選択肢の前の□の中にレ印をつけること（必要に応じて重複して選択のこと）。</w:t>
      </w:r>
    </w:p>
    <w:p w:rsidR="00CA4936" w:rsidRDefault="007C71A6">
      <w:pPr>
        <w:tabs>
          <w:tab w:val="center" w:pos="736"/>
          <w:tab w:val="center" w:pos="272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（</w:t>
      </w:r>
      <w:r>
        <w:tab/>
        <w:t>）には具体的に記入すること。</w:t>
      </w:r>
    </w:p>
    <w:sectPr w:rsidR="00CA4936">
      <w:pgSz w:w="11900" w:h="16840"/>
      <w:pgMar w:top="742" w:right="903" w:bottom="117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3F4D"/>
    <w:multiLevelType w:val="hybridMultilevel"/>
    <w:tmpl w:val="5FF24FAC"/>
    <w:lvl w:ilvl="0" w:tplc="E910C098">
      <w:start w:val="1"/>
      <w:numFmt w:val="irohaFullWidth"/>
      <w:lvlText w:val="%1"/>
      <w:lvlJc w:val="left"/>
      <w:pPr>
        <w:ind w:left="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2C40F2">
      <w:start w:val="1"/>
      <w:numFmt w:val="lowerLetter"/>
      <w:lvlText w:val="%2"/>
      <w:lvlJc w:val="left"/>
      <w:pPr>
        <w:ind w:left="1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A21588">
      <w:start w:val="1"/>
      <w:numFmt w:val="lowerRoman"/>
      <w:lvlText w:val="%3"/>
      <w:lvlJc w:val="left"/>
      <w:pPr>
        <w:ind w:left="1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AEDAB8">
      <w:start w:val="1"/>
      <w:numFmt w:val="decimal"/>
      <w:lvlText w:val="%4"/>
      <w:lvlJc w:val="left"/>
      <w:pPr>
        <w:ind w:left="25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3E9AAA">
      <w:start w:val="1"/>
      <w:numFmt w:val="lowerLetter"/>
      <w:lvlText w:val="%5"/>
      <w:lvlJc w:val="left"/>
      <w:pPr>
        <w:ind w:left="3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99CB5BA">
      <w:start w:val="1"/>
      <w:numFmt w:val="lowerRoman"/>
      <w:lvlText w:val="%6"/>
      <w:lvlJc w:val="left"/>
      <w:pPr>
        <w:ind w:left="4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2477F0">
      <w:start w:val="1"/>
      <w:numFmt w:val="decimal"/>
      <w:lvlText w:val="%7"/>
      <w:lvlJc w:val="left"/>
      <w:pPr>
        <w:ind w:left="4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0B2F510">
      <w:start w:val="1"/>
      <w:numFmt w:val="lowerLetter"/>
      <w:lvlText w:val="%8"/>
      <w:lvlJc w:val="left"/>
      <w:pPr>
        <w:ind w:left="5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8109C3A">
      <w:start w:val="1"/>
      <w:numFmt w:val="lowerRoman"/>
      <w:lvlText w:val="%9"/>
      <w:lvlJc w:val="left"/>
      <w:pPr>
        <w:ind w:left="6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D3361F"/>
    <w:multiLevelType w:val="hybridMultilevel"/>
    <w:tmpl w:val="EB20DA9A"/>
    <w:lvl w:ilvl="0" w:tplc="C8889EA8">
      <w:start w:val="1"/>
      <w:numFmt w:val="irohaFullWidth"/>
      <w:lvlText w:val="%1"/>
      <w:lvlJc w:val="left"/>
      <w:pPr>
        <w:ind w:left="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4346D6E">
      <w:start w:val="2"/>
      <w:numFmt w:val="decimalFullWidth"/>
      <w:lvlText w:val="%2"/>
      <w:lvlJc w:val="left"/>
      <w:pPr>
        <w:ind w:left="1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C46C66">
      <w:start w:val="1"/>
      <w:numFmt w:val="lowerRoman"/>
      <w:lvlText w:val="%3"/>
      <w:lvlJc w:val="left"/>
      <w:pPr>
        <w:ind w:left="17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605430">
      <w:start w:val="1"/>
      <w:numFmt w:val="decimal"/>
      <w:lvlText w:val="%4"/>
      <w:lvlJc w:val="left"/>
      <w:pPr>
        <w:ind w:left="24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FA875C0">
      <w:start w:val="1"/>
      <w:numFmt w:val="lowerLetter"/>
      <w:lvlText w:val="%5"/>
      <w:lvlJc w:val="left"/>
      <w:pPr>
        <w:ind w:left="31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9925B16">
      <w:start w:val="1"/>
      <w:numFmt w:val="lowerRoman"/>
      <w:lvlText w:val="%6"/>
      <w:lvlJc w:val="left"/>
      <w:pPr>
        <w:ind w:left="38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E29304">
      <w:start w:val="1"/>
      <w:numFmt w:val="decimal"/>
      <w:lvlText w:val="%7"/>
      <w:lvlJc w:val="left"/>
      <w:pPr>
        <w:ind w:left="45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9984B96">
      <w:start w:val="1"/>
      <w:numFmt w:val="lowerLetter"/>
      <w:lvlText w:val="%8"/>
      <w:lvlJc w:val="left"/>
      <w:pPr>
        <w:ind w:left="53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9889B2">
      <w:start w:val="1"/>
      <w:numFmt w:val="lowerRoman"/>
      <w:lvlText w:val="%9"/>
      <w:lvlJc w:val="left"/>
      <w:pPr>
        <w:ind w:left="60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NotTrackMoves/>
  <w:defaultTabStop w:val="84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936"/>
    <w:rsid w:val="000547BC"/>
    <w:rsid w:val="001F3A81"/>
    <w:rsid w:val="00350682"/>
    <w:rsid w:val="004E3EE4"/>
    <w:rsid w:val="00515DA6"/>
    <w:rsid w:val="00563439"/>
    <w:rsid w:val="00597C97"/>
    <w:rsid w:val="005A16C9"/>
    <w:rsid w:val="005C6607"/>
    <w:rsid w:val="005F08B7"/>
    <w:rsid w:val="007B07C8"/>
    <w:rsid w:val="007C71A6"/>
    <w:rsid w:val="007F2363"/>
    <w:rsid w:val="00862CFD"/>
    <w:rsid w:val="00892470"/>
    <w:rsid w:val="00987CED"/>
    <w:rsid w:val="00994865"/>
    <w:rsid w:val="00A72C6A"/>
    <w:rsid w:val="00AE6D9E"/>
    <w:rsid w:val="00B85162"/>
    <w:rsid w:val="00BC7742"/>
    <w:rsid w:val="00BF226A"/>
    <w:rsid w:val="00C23979"/>
    <w:rsid w:val="00C60349"/>
    <w:rsid w:val="00CA4936"/>
    <w:rsid w:val="00CD358C"/>
    <w:rsid w:val="00DB7E2C"/>
    <w:rsid w:val="00DD30A3"/>
    <w:rsid w:val="00E74617"/>
    <w:rsid w:val="00EA7F6F"/>
    <w:rsid w:val="00EC330F"/>
    <w:rsid w:val="00EF65AB"/>
    <w:rsid w:val="00F106FF"/>
    <w:rsid w:val="00FA50F7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46AADC"/>
  <w15:docId w15:val="{6158CE42-E004-4FB0-8157-A520C3AE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10" w:hanging="10"/>
    </w:pPr>
    <w:rPr>
      <w:rFonts w:ascii="ＭＳ 明朝" w:eastAsia="ＭＳ 明朝" w:hAnsi="ＭＳ 明朝" w:cs="ＭＳ 明朝"/>
      <w:color w:val="000000"/>
      <w:kern w:val="2"/>
      <w:sz w:val="21"/>
      <w:szCs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59" w:line="259" w:lineRule="auto"/>
      <w:ind w:left="12" w:hanging="10"/>
      <w:jc w:val="center"/>
      <w:outlineLvl w:val="0"/>
    </w:pPr>
    <w:rPr>
      <w:rFonts w:ascii="ＭＳ 明朝" w:eastAsia="ＭＳ 明朝" w:hAnsi="ＭＳ 明朝" w:cs="ＭＳ 明朝"/>
      <w:color w:val="000000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23979"/>
    <w:pPr>
      <w:spacing w:after="0" w:line="240" w:lineRule="auto"/>
    </w:pPr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23979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&lt;5461726F31332D8CA78E7792E88E7B90DD816995CA8E86816A927B8EC92E6A&gt;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&lt;5461726F31332D8CA78E7792E88E7B90DD816995CA8E86816A927B8EC92E6A&gt;</dc:title>
  <dc:subject/>
  <dc:creator>12224</dc:creator>
  <cp:keywords/>
  <cp:lastModifiedBy>千葉県</cp:lastModifiedBy>
  <cp:revision>6</cp:revision>
  <cp:lastPrinted>2021-02-08T06:19:00Z</cp:lastPrinted>
  <dcterms:created xsi:type="dcterms:W3CDTF">2021-12-17T10:28:00Z</dcterms:created>
  <dcterms:modified xsi:type="dcterms:W3CDTF">2022-03-07T02:02:00Z</dcterms:modified>
</cp:coreProperties>
</file>