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6206" w14:textId="7F32EF7F" w:rsidR="00A76614" w:rsidRPr="001E6941" w:rsidRDefault="00A76614" w:rsidP="001E6941">
      <w:pPr>
        <w:ind w:rightChars="77" w:right="185"/>
        <w:jc w:val="center"/>
        <w:rPr>
          <w:rFonts w:ascii="ＭＳ 明朝" w:hAnsi="ＭＳ 明朝"/>
          <w:color w:val="000000" w:themeColor="text1"/>
          <w:lang w:eastAsia="zh-TW"/>
        </w:rPr>
      </w:pPr>
      <w:r w:rsidRPr="001E6941">
        <w:rPr>
          <w:rFonts w:ascii="ＭＳ 明朝" w:hAnsi="ＭＳ 明朝" w:hint="eastAsia"/>
          <w:color w:val="000000" w:themeColor="text1"/>
          <w:lang w:eastAsia="zh-TW"/>
        </w:rPr>
        <w:t>千葉県外国人介護職員定着促進事業補助金交付要綱</w:t>
      </w:r>
    </w:p>
    <w:p w14:paraId="34E06855" w14:textId="77777777" w:rsidR="00A76614" w:rsidRPr="001E6941" w:rsidRDefault="00A76614" w:rsidP="001E6941">
      <w:pPr>
        <w:ind w:rightChars="77" w:right="185"/>
        <w:rPr>
          <w:rFonts w:ascii="ＭＳ 明朝" w:hAnsi="ＭＳ 明朝"/>
          <w:color w:val="000000" w:themeColor="text1"/>
          <w:sz w:val="22"/>
          <w:szCs w:val="22"/>
          <w:lang w:eastAsia="zh-TW"/>
        </w:rPr>
      </w:pPr>
    </w:p>
    <w:p w14:paraId="200F4ACA"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（趣旨）</w:t>
      </w:r>
    </w:p>
    <w:p w14:paraId="05B4ECEC" w14:textId="77777777"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第１条　この要綱は、千葉県外国人介護職員定着促進事業補助金（以下「本事業」という。）に関し、必要な事項を定めるものとする。</w:t>
      </w:r>
    </w:p>
    <w:p w14:paraId="08F1BC6E" w14:textId="2ABE5EB6"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　本事業は、</w:t>
      </w:r>
      <w:r w:rsidR="00E25506">
        <w:rPr>
          <w:rFonts w:ascii="ＭＳ 明朝" w:hAnsi="ＭＳ 明朝" w:hint="eastAsia"/>
          <w:color w:val="000000" w:themeColor="text1"/>
          <w:sz w:val="22"/>
          <w:szCs w:val="22"/>
        </w:rPr>
        <w:t>出入国管理及び難民認定法に定める</w:t>
      </w:r>
      <w:r w:rsidRPr="001E6941">
        <w:rPr>
          <w:rFonts w:ascii="ＭＳ 明朝" w:hAnsi="ＭＳ 明朝" w:hint="eastAsia"/>
          <w:color w:val="000000" w:themeColor="text1"/>
          <w:sz w:val="22"/>
          <w:szCs w:val="22"/>
        </w:rPr>
        <w:t>在留資格「特定技能」及び「技能実習」の外国人介護職員（以下「外国人介護職員」という。）を受け入れる千葉県内の老人福祉法</w:t>
      </w:r>
      <w:r w:rsidR="00CA1CDA">
        <w:rPr>
          <w:rFonts w:ascii="ＭＳ 明朝" w:hAnsi="ＭＳ 明朝" w:hint="eastAsia"/>
          <w:color w:val="000000" w:themeColor="text1"/>
          <w:sz w:val="22"/>
          <w:szCs w:val="22"/>
        </w:rPr>
        <w:t>又は</w:t>
      </w:r>
      <w:r w:rsidRPr="001E6941">
        <w:rPr>
          <w:rFonts w:ascii="ＭＳ 明朝" w:hAnsi="ＭＳ 明朝" w:hint="eastAsia"/>
          <w:color w:val="000000" w:themeColor="text1"/>
          <w:sz w:val="22"/>
          <w:szCs w:val="22"/>
        </w:rPr>
        <w:t>介護保険法</w:t>
      </w:r>
      <w:r w:rsidR="00CA1CDA">
        <w:rPr>
          <w:rFonts w:ascii="ＭＳ 明朝" w:hAnsi="ＭＳ 明朝" w:hint="eastAsia"/>
          <w:color w:val="000000" w:themeColor="text1"/>
          <w:sz w:val="22"/>
          <w:szCs w:val="22"/>
        </w:rPr>
        <w:t>に基づく</w:t>
      </w:r>
      <w:r w:rsidRPr="001E6941">
        <w:rPr>
          <w:rFonts w:ascii="ＭＳ 明朝" w:hAnsi="ＭＳ 明朝" w:hint="eastAsia"/>
          <w:color w:val="000000" w:themeColor="text1"/>
          <w:sz w:val="22"/>
          <w:szCs w:val="22"/>
        </w:rPr>
        <w:t>施設又は事業所（以下「</w:t>
      </w:r>
      <w:r w:rsidR="00C508FA">
        <w:rPr>
          <w:rFonts w:ascii="ＭＳ 明朝" w:hAnsi="ＭＳ 明朝" w:hint="eastAsia"/>
          <w:color w:val="000000" w:themeColor="text1"/>
          <w:sz w:val="22"/>
          <w:szCs w:val="22"/>
        </w:rPr>
        <w:t>受入施設等</w:t>
      </w:r>
      <w:r w:rsidRPr="001E6941">
        <w:rPr>
          <w:rFonts w:ascii="ＭＳ 明朝" w:hAnsi="ＭＳ 明朝" w:hint="eastAsia"/>
          <w:color w:val="000000" w:themeColor="text1"/>
          <w:sz w:val="22"/>
          <w:szCs w:val="22"/>
        </w:rPr>
        <w:t>」という。）に対し、外国人介護職員が介護の技能、技術又は知識（以下「技能等」という。）を修得する上で必要な日本語学習や介護福祉士の資格取得に必要な取組に係る経費を支援することにより、外国人介護職員の円滑な就労及び定着を促進することを目的とする。</w:t>
      </w:r>
    </w:p>
    <w:p w14:paraId="3CD67F42" w14:textId="0CA55FFC"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３　知事は予算の範囲内において、千葉県補助金等交付規則（昭和３２年千葉県規則第</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５３号。以下「規則」という。）及びこの要綱に基づき補助金を交付する。</w:t>
      </w:r>
    </w:p>
    <w:p w14:paraId="0BDCE2C4" w14:textId="77777777" w:rsidR="00A76614" w:rsidRPr="001E6941" w:rsidRDefault="00A76614" w:rsidP="001E6941">
      <w:pPr>
        <w:ind w:rightChars="77" w:right="185"/>
        <w:rPr>
          <w:rFonts w:ascii="ＭＳ 明朝" w:hAnsi="ＭＳ 明朝"/>
          <w:color w:val="000000" w:themeColor="text1"/>
          <w:sz w:val="22"/>
          <w:szCs w:val="22"/>
        </w:rPr>
      </w:pPr>
    </w:p>
    <w:p w14:paraId="33F4403C"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（補助対象）</w:t>
      </w:r>
    </w:p>
    <w:p w14:paraId="3C511F21" w14:textId="237F103C"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第２条　この補助金の交付対象となる事業は、</w:t>
      </w:r>
      <w:r w:rsidR="00C508FA">
        <w:rPr>
          <w:rFonts w:ascii="ＭＳ 明朝" w:hAnsi="ＭＳ 明朝" w:hint="eastAsia"/>
          <w:color w:val="000000" w:themeColor="text1"/>
          <w:sz w:val="22"/>
          <w:szCs w:val="22"/>
        </w:rPr>
        <w:t>受入施設等</w:t>
      </w:r>
      <w:r w:rsidRPr="001E6941">
        <w:rPr>
          <w:rFonts w:ascii="ＭＳ 明朝" w:hAnsi="ＭＳ 明朝" w:hint="eastAsia"/>
          <w:color w:val="000000" w:themeColor="text1"/>
          <w:sz w:val="22"/>
          <w:szCs w:val="22"/>
        </w:rPr>
        <w:t>が実施する次に掲げる事業</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（以下「補助事業」という。）とする。</w:t>
      </w:r>
    </w:p>
    <w:p w14:paraId="0F240CF5" w14:textId="7D218573"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（１）外国人介護職員が介護の技能等を修得する上で必要な日本語学習の取組に係る事業</w:t>
      </w:r>
    </w:p>
    <w:p w14:paraId="7511CFEB" w14:textId="6D70755C"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（２）介護福祉士資格取得後</w:t>
      </w:r>
      <w:r w:rsidR="008A1E67">
        <w:rPr>
          <w:rFonts w:ascii="ＭＳ 明朝" w:hAnsi="ＭＳ 明朝" w:hint="eastAsia"/>
          <w:color w:val="000000" w:themeColor="text1"/>
          <w:sz w:val="22"/>
          <w:szCs w:val="22"/>
        </w:rPr>
        <w:t>受入施設等</w:t>
      </w:r>
      <w:r w:rsidRPr="001E6941">
        <w:rPr>
          <w:rFonts w:ascii="ＭＳ 明朝" w:hAnsi="ＭＳ 明朝" w:hint="eastAsia"/>
          <w:color w:val="000000" w:themeColor="text1"/>
          <w:sz w:val="22"/>
          <w:szCs w:val="22"/>
        </w:rPr>
        <w:t>で介護業務に従事する意思のある外国人介護職員の介護福祉士の資格取得に必要な取組に係る事業</w:t>
      </w:r>
    </w:p>
    <w:p w14:paraId="47625E0F" w14:textId="1CBB0604"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　前項の規定にかかわらず、補助を受けようとする事業を行う者（法人その他の団体にあっては、その役員等（業務を執行する社員、取締役、執行役若しくはこれらに準ずる者、相談役、顧問その他の実質的に当該団体の経営に関与している者又は当該団体の</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業務に係る契約を締結する権限を有する者をいう。以下同じ。））が次の各号のいずれかに該当する者であるときは、当該事業は、補助の対象とならない。</w:t>
      </w:r>
    </w:p>
    <w:p w14:paraId="23BF50AC" w14:textId="1A58E4ED"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（１）暴力団員による不当な行為の防止等に関する法律（平成３年法律第７７号）第２条第６号に規定する暴力団員（以下「暴力団員」という。）</w:t>
      </w:r>
    </w:p>
    <w:p w14:paraId="7D86AD8C" w14:textId="4DE27948"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（２）次のいずれかに該当する行為（イ又はウに該当する行為であって、法令上の義務の履行としてするものその他正当な理由があるものを除く。）をした者（継続的に又は</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反復して当該行為を行うおそれがないと認められる者を除く。）</w:t>
      </w:r>
    </w:p>
    <w:p w14:paraId="32BCD69C" w14:textId="2F036219" w:rsidR="00A76614" w:rsidRPr="001E6941" w:rsidRDefault="00A76614" w:rsidP="001E6941">
      <w:pPr>
        <w:ind w:leftChars="200" w:left="70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ア　自己若しくは他人の不正な利益を図る目的又は他人に損害を加える目的で、情を</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知って、暴力団員による不当な行為の防止等に関する法律第２条第２号に規定する</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暴力団（以下「暴力団」という。）又は暴力団員を利用する行為</w:t>
      </w:r>
    </w:p>
    <w:p w14:paraId="1181F72A" w14:textId="2FD72642" w:rsidR="00A76614" w:rsidRPr="001E6941" w:rsidRDefault="00A76614" w:rsidP="001E6941">
      <w:pPr>
        <w:ind w:leftChars="200" w:left="70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イ　暴力団の活動を助長し、又は暴力団の運営に資することとなることを知りながら、</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暴力団員又は暴力団員が指定した者に対して行う、金品その他の財産上の利益若しくは便宜の供与又はこれらに準ずる行為</w:t>
      </w:r>
    </w:p>
    <w:p w14:paraId="41F3CD97" w14:textId="13FBDCA7" w:rsidR="00A76614" w:rsidRPr="001E6941" w:rsidRDefault="00A76614" w:rsidP="001E6941">
      <w:pPr>
        <w:ind w:leftChars="200" w:left="70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lastRenderedPageBreak/>
        <w:t>ウ　県の事務又は事業に関し、請負契約、物品を購入する契約その他の契約の相手方</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（法人その他の団体にあっては、その役員等）が暴力団員であることを知りながら、</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当該契約を締結する行為</w:t>
      </w:r>
    </w:p>
    <w:p w14:paraId="4122F0B3"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（３）暴力団又は暴力団員と社会的に非難されるべき関係を有している者</w:t>
      </w:r>
    </w:p>
    <w:p w14:paraId="3B1ACF62" w14:textId="77777777" w:rsidR="001E6941" w:rsidRDefault="001E6941" w:rsidP="001E6941">
      <w:pPr>
        <w:ind w:rightChars="77" w:right="185"/>
        <w:rPr>
          <w:rFonts w:ascii="ＭＳ 明朝" w:hAnsi="ＭＳ 明朝"/>
          <w:color w:val="000000" w:themeColor="text1"/>
          <w:sz w:val="22"/>
          <w:szCs w:val="22"/>
        </w:rPr>
      </w:pPr>
    </w:p>
    <w:p w14:paraId="58FDC201" w14:textId="515EC0E4"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（補助対象経費）</w:t>
      </w:r>
    </w:p>
    <w:p w14:paraId="1A08860B" w14:textId="6E75DD2D"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第３条　この補助金の交付対象となる経費は、前条第１項の事業に係る経費のうち、</w:t>
      </w:r>
      <w:r w:rsidR="00C508FA">
        <w:rPr>
          <w:rFonts w:ascii="ＭＳ 明朝" w:hAnsi="ＭＳ 明朝" w:hint="eastAsia"/>
          <w:color w:val="000000" w:themeColor="text1"/>
          <w:sz w:val="22"/>
          <w:szCs w:val="22"/>
        </w:rPr>
        <w:t>受入施設等</w:t>
      </w:r>
      <w:r w:rsidRPr="001E6941">
        <w:rPr>
          <w:rFonts w:ascii="ＭＳ 明朝" w:hAnsi="ＭＳ 明朝" w:hint="eastAsia"/>
          <w:color w:val="000000" w:themeColor="text1"/>
          <w:sz w:val="22"/>
          <w:szCs w:val="22"/>
        </w:rPr>
        <w:t>が負担する別表の第１欄に定めるものとする。</w:t>
      </w:r>
    </w:p>
    <w:p w14:paraId="540B1A21" w14:textId="77777777"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　消費税及び地方消費税相当額は補助対象経費に含まない。</w:t>
      </w:r>
    </w:p>
    <w:p w14:paraId="48F63E6D" w14:textId="77777777"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３　本事業対象経費に係る寄附金その他の収入がある場合、補助対象経費から控除する。</w:t>
      </w:r>
    </w:p>
    <w:p w14:paraId="29C5BEA8" w14:textId="77777777" w:rsidR="00A76614" w:rsidRPr="001E6941" w:rsidRDefault="00A76614" w:rsidP="001E6941">
      <w:pPr>
        <w:ind w:left="220" w:rightChars="77" w:right="185" w:hangingChars="100" w:hanging="220"/>
        <w:rPr>
          <w:rFonts w:ascii="ＭＳ 明朝" w:hAnsi="ＭＳ 明朝"/>
          <w:color w:val="000000" w:themeColor="text1"/>
          <w:sz w:val="22"/>
          <w:szCs w:val="22"/>
        </w:rPr>
      </w:pPr>
    </w:p>
    <w:p w14:paraId="222FEB74"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（補助対象期間）</w:t>
      </w:r>
    </w:p>
    <w:p w14:paraId="2368925D" w14:textId="77777777"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第４条　この補助金の交付対象となる事業の実施期間は、補助金の交付決定の時期に関わらず、交付決定のあった日の属する年度の４月１日から３月３１日までとする。</w:t>
      </w:r>
    </w:p>
    <w:p w14:paraId="7DC3CFB9" w14:textId="77777777" w:rsidR="00A76614" w:rsidRPr="001E6941" w:rsidRDefault="00A76614" w:rsidP="001E6941">
      <w:pPr>
        <w:ind w:rightChars="77" w:right="185"/>
        <w:rPr>
          <w:rFonts w:ascii="ＭＳ 明朝" w:hAnsi="ＭＳ 明朝"/>
          <w:color w:val="000000" w:themeColor="text1"/>
          <w:sz w:val="22"/>
          <w:szCs w:val="22"/>
        </w:rPr>
      </w:pPr>
    </w:p>
    <w:p w14:paraId="5C04F985"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（交付額の算定方法）</w:t>
      </w:r>
    </w:p>
    <w:p w14:paraId="45E55356" w14:textId="3BAFAA39"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第５条　この補助金の交付額は、外国人介護職員１人ごとに次の各号に掲げる方法により算出した額の合計額とする。ただし、算出した額に１，０００円未満の端数が生じた</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場合には、これを切り捨てるものとする。</w:t>
      </w:r>
    </w:p>
    <w:p w14:paraId="09BAD2ED" w14:textId="77777777"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（１）別表の第２欄に定める基準額と第３条に定める対象経費の実支出額の合計とを比較して少ない方の額を選定する。</w:t>
      </w:r>
    </w:p>
    <w:p w14:paraId="5F3A88EA"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（２）前号により選定された額に、別表の第３欄に定める補助率を乗じる。</w:t>
      </w:r>
    </w:p>
    <w:p w14:paraId="0F0F5995" w14:textId="77777777" w:rsidR="00A76614" w:rsidRPr="001E6941" w:rsidRDefault="00A76614" w:rsidP="001E6941">
      <w:pPr>
        <w:ind w:rightChars="77" w:right="185"/>
        <w:rPr>
          <w:rFonts w:ascii="ＭＳ 明朝" w:hAnsi="ＭＳ 明朝"/>
          <w:color w:val="000000" w:themeColor="text1"/>
          <w:sz w:val="22"/>
          <w:szCs w:val="22"/>
        </w:rPr>
      </w:pPr>
    </w:p>
    <w:p w14:paraId="5AEC4F57"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（交付の申請）</w:t>
      </w:r>
    </w:p>
    <w:p w14:paraId="36ACAEDF" w14:textId="49C3C15C"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第６条　規則第３条の規定により補助金の交付を申請しようとするときは、知事が定める期日までに、千葉県外国人介護職員定着促進事業補助金交付申請書（別記第１号様式）に関係書類を添えて、知事に提出しなければならない。</w:t>
      </w:r>
    </w:p>
    <w:p w14:paraId="19BD7AEE" w14:textId="2006AB63"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　前項による交付申請を電子データにより提出する場合は、申請者において誓約書</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（別紙１－３）及び役員等名簿（別紙１－４）の原本を</w:t>
      </w:r>
      <w:r w:rsidR="00100110">
        <w:rPr>
          <w:rFonts w:ascii="ＭＳ 明朝" w:hAnsi="ＭＳ 明朝" w:hint="eastAsia"/>
          <w:color w:val="000000" w:themeColor="text1"/>
          <w:sz w:val="22"/>
          <w:szCs w:val="22"/>
        </w:rPr>
        <w:t>当該年度の終了後５年間</w:t>
      </w:r>
      <w:r w:rsidRPr="001E6941">
        <w:rPr>
          <w:rFonts w:ascii="ＭＳ 明朝" w:hAnsi="ＭＳ 明朝" w:hint="eastAsia"/>
          <w:color w:val="000000" w:themeColor="text1"/>
          <w:sz w:val="22"/>
          <w:szCs w:val="22"/>
        </w:rPr>
        <w:t>保管</w:t>
      </w:r>
      <w:r w:rsidR="00100110">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しなければならない。</w:t>
      </w:r>
    </w:p>
    <w:p w14:paraId="7BC1924F" w14:textId="77777777" w:rsidR="001E6941" w:rsidRDefault="001E6941" w:rsidP="001E6941">
      <w:pPr>
        <w:ind w:rightChars="77" w:right="185"/>
        <w:rPr>
          <w:rFonts w:ascii="ＭＳ 明朝" w:hAnsi="ＭＳ 明朝"/>
          <w:color w:val="000000" w:themeColor="text1"/>
          <w:sz w:val="22"/>
          <w:szCs w:val="22"/>
        </w:rPr>
      </w:pPr>
    </w:p>
    <w:p w14:paraId="48395DEE" w14:textId="5CFD480A"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（交付の条件）</w:t>
      </w:r>
    </w:p>
    <w:p w14:paraId="5BD5420F"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第７条　規則第５条の規定により付する条件は、次の各号のとおりとする。</w:t>
      </w:r>
    </w:p>
    <w:p w14:paraId="1F54280C" w14:textId="4A113716"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（１）補助事業を変更（軽微な変更を除く。）するときは、知事の承認を受けなければなら</w:t>
      </w:r>
      <w:r w:rsidR="0069694D" w:rsidRP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ない。</w:t>
      </w:r>
    </w:p>
    <w:p w14:paraId="7A910BBA" w14:textId="14B5F23A"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（２）補助事業を中止し、又は廃止するときは、知事の承認を受けなければならない。</w:t>
      </w:r>
    </w:p>
    <w:p w14:paraId="297BE7B1" w14:textId="23F2B8C6"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lastRenderedPageBreak/>
        <w:t>（３）補助事業が予定の期間内に完了しないとき又は補助事業の遂行が困難なときは、</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速やかに知事に報告し、その指示を受けなければならない。</w:t>
      </w:r>
    </w:p>
    <w:p w14:paraId="1174345D" w14:textId="31A74F02"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（４）補助事業により取得し、又は効用の増加した財産については、事業の完了後においても善良な管理者の注意をもって管理するとともに、その効率的な運用を図らなければならない。</w:t>
      </w:r>
    </w:p>
    <w:p w14:paraId="32099D11" w14:textId="7DBC6221"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（５）補助金と補助事業に係る収入及び支出との関係を明らかにした帳簿を備え、かつ</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当該収入及び支出についての証拠書類を整理し、当該帳簿及び証拠書類を事業完了の日（事業の中止又は廃止の承認を受けた場合には、その承認を受けた日）の属する</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年度の終了後５年間保管しなければならない。</w:t>
      </w:r>
    </w:p>
    <w:p w14:paraId="35DB6161"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（６）この補助金の対象経費と重複して他の補助金等の交付を受けてはならない。</w:t>
      </w:r>
    </w:p>
    <w:p w14:paraId="3C3395AA" w14:textId="201A4463" w:rsidR="00A76614" w:rsidRPr="001E6941" w:rsidRDefault="00A76614" w:rsidP="001E6941">
      <w:pPr>
        <w:ind w:left="440" w:rightChars="77" w:right="185" w:hangingChars="200" w:hanging="440"/>
        <w:rPr>
          <w:rFonts w:ascii="ＭＳ 明朝" w:hAnsi="ＭＳ 明朝"/>
          <w:color w:val="000000" w:themeColor="text1"/>
          <w:sz w:val="22"/>
          <w:szCs w:val="22"/>
        </w:rPr>
      </w:pPr>
      <w:r w:rsidRPr="001E6941">
        <w:rPr>
          <w:rFonts w:ascii="ＭＳ 明朝" w:hAnsi="ＭＳ 明朝" w:hint="eastAsia"/>
          <w:color w:val="000000" w:themeColor="text1"/>
          <w:sz w:val="22"/>
          <w:szCs w:val="22"/>
        </w:rPr>
        <w:t>（７）第１号から第６号に掲げる条件に違反した場合、</w:t>
      </w:r>
      <w:r w:rsidR="00C508FA">
        <w:rPr>
          <w:rFonts w:ascii="ＭＳ 明朝" w:hAnsi="ＭＳ 明朝" w:hint="eastAsia"/>
          <w:color w:val="000000" w:themeColor="text1"/>
          <w:sz w:val="22"/>
          <w:szCs w:val="22"/>
        </w:rPr>
        <w:t>この補助金</w:t>
      </w:r>
      <w:r w:rsidRPr="001E6941">
        <w:rPr>
          <w:rFonts w:ascii="ＭＳ 明朝" w:hAnsi="ＭＳ 明朝" w:hint="eastAsia"/>
          <w:color w:val="000000" w:themeColor="text1"/>
          <w:sz w:val="22"/>
          <w:szCs w:val="22"/>
        </w:rPr>
        <w:t>の全部又は一部を県に納付</w:t>
      </w:r>
      <w:r w:rsidR="00C508FA">
        <w:rPr>
          <w:rFonts w:ascii="ＭＳ 明朝" w:hAnsi="ＭＳ 明朝" w:hint="eastAsia"/>
          <w:color w:val="000000" w:themeColor="text1"/>
          <w:sz w:val="22"/>
          <w:szCs w:val="22"/>
        </w:rPr>
        <w:t>させる</w:t>
      </w:r>
      <w:r w:rsidRPr="001E6941">
        <w:rPr>
          <w:rFonts w:ascii="ＭＳ 明朝" w:hAnsi="ＭＳ 明朝" w:hint="eastAsia"/>
          <w:color w:val="000000" w:themeColor="text1"/>
          <w:sz w:val="22"/>
          <w:szCs w:val="22"/>
        </w:rPr>
        <w:t>ことがある。</w:t>
      </w:r>
    </w:p>
    <w:p w14:paraId="220162EA" w14:textId="77777777" w:rsidR="00A76614" w:rsidRPr="001E6941" w:rsidRDefault="00A76614" w:rsidP="001E6941">
      <w:pPr>
        <w:ind w:rightChars="77" w:right="185"/>
        <w:rPr>
          <w:rFonts w:ascii="ＭＳ 明朝" w:hAnsi="ＭＳ 明朝"/>
          <w:color w:val="000000" w:themeColor="text1"/>
          <w:sz w:val="22"/>
          <w:szCs w:val="22"/>
        </w:rPr>
      </w:pPr>
    </w:p>
    <w:p w14:paraId="2A3C81C7"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（承認申請）</w:t>
      </w:r>
    </w:p>
    <w:p w14:paraId="6E4B6FCE" w14:textId="02B1890B"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第８条　前条第１号又は第２号の規定により承認を受けようとするときは、千葉県外国人介護職員定着促進事業補助金変更（中止・廃止）承認申請書（別記第２号様式）を知事に提出しなければならない。</w:t>
      </w:r>
    </w:p>
    <w:p w14:paraId="5F0D1ABC" w14:textId="77777777" w:rsidR="00A76614" w:rsidRPr="001E6941" w:rsidRDefault="00A76614" w:rsidP="001E6941">
      <w:pPr>
        <w:ind w:rightChars="77" w:right="185"/>
        <w:rPr>
          <w:rFonts w:ascii="ＭＳ 明朝" w:hAnsi="ＭＳ 明朝"/>
          <w:color w:val="000000" w:themeColor="text1"/>
          <w:sz w:val="22"/>
          <w:szCs w:val="22"/>
        </w:rPr>
      </w:pPr>
    </w:p>
    <w:p w14:paraId="14C78387"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（実績報告）</w:t>
      </w:r>
    </w:p>
    <w:p w14:paraId="450D94BB" w14:textId="746018CC"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第９条　規則第１２条の規定による実績報告は、補助事業完了の日から起算して１月を</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経過した日（第７条第２号に掲げる条件により事業の中止又は廃止の承認を受けた場合にあっては、当該通知を受理した日から１月を経過した日）又は事業実施翌年度の４月１０日のいずれか早い日までに、千葉県外国人介護職員定着促進事業補助金実績報告書（別記第３号様式）に関係書類を添えて、知事に提出しなければならない。</w:t>
      </w:r>
    </w:p>
    <w:p w14:paraId="32168B1B" w14:textId="77777777" w:rsidR="00A76614" w:rsidRPr="001E6941" w:rsidRDefault="00A76614" w:rsidP="001E6941">
      <w:pPr>
        <w:ind w:rightChars="77" w:right="185"/>
        <w:rPr>
          <w:rFonts w:ascii="ＭＳ 明朝" w:hAnsi="ＭＳ 明朝"/>
          <w:color w:val="000000" w:themeColor="text1"/>
          <w:sz w:val="22"/>
          <w:szCs w:val="22"/>
        </w:rPr>
      </w:pPr>
    </w:p>
    <w:p w14:paraId="25E3585C"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（交付の請求）</w:t>
      </w:r>
    </w:p>
    <w:p w14:paraId="1DC19B30" w14:textId="27C15378"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第１０条　規則第１５条の規定により補助金の交付を請求しようとするときは、交付額の確定通知を受理後、速やかに千葉県外国人介護職員定着促進事業補助金交付請求書</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（別記第４号様式）を知事に提出しなければならない。</w:t>
      </w:r>
    </w:p>
    <w:p w14:paraId="2CF55C80" w14:textId="77777777" w:rsidR="001E6941" w:rsidRDefault="001E6941" w:rsidP="001E6941">
      <w:pPr>
        <w:ind w:rightChars="77" w:right="185"/>
        <w:rPr>
          <w:rFonts w:ascii="ＭＳ 明朝" w:hAnsi="ＭＳ 明朝"/>
          <w:color w:val="000000" w:themeColor="text1"/>
          <w:sz w:val="22"/>
          <w:szCs w:val="22"/>
        </w:rPr>
      </w:pPr>
    </w:p>
    <w:p w14:paraId="5A2E8196" w14:textId="0E92B34D"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（概算払の請求）</w:t>
      </w:r>
    </w:p>
    <w:p w14:paraId="452E4BB5" w14:textId="7A460352"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第１１条　規則第１６条第２項の規定により補助金の概算払を受けようとするときは、</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千葉県外国人介護職員定着促進事業補助金概算払請求書（別記第５号様式）を知事に</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提出しなければならない。</w:t>
      </w:r>
    </w:p>
    <w:p w14:paraId="1C1B2E08" w14:textId="77777777" w:rsidR="00A76614" w:rsidRDefault="00A76614" w:rsidP="001E6941">
      <w:pPr>
        <w:ind w:rightChars="77" w:right="185"/>
        <w:rPr>
          <w:rFonts w:ascii="ＭＳ 明朝" w:hAnsi="ＭＳ 明朝"/>
          <w:color w:val="000000" w:themeColor="text1"/>
          <w:sz w:val="22"/>
          <w:szCs w:val="22"/>
        </w:rPr>
      </w:pPr>
    </w:p>
    <w:p w14:paraId="293118BE" w14:textId="77777777" w:rsidR="008A1E67" w:rsidRDefault="008A1E67" w:rsidP="001E6941">
      <w:pPr>
        <w:ind w:rightChars="77" w:right="185"/>
        <w:rPr>
          <w:rFonts w:ascii="ＭＳ 明朝" w:hAnsi="ＭＳ 明朝"/>
          <w:color w:val="000000" w:themeColor="text1"/>
          <w:sz w:val="22"/>
          <w:szCs w:val="22"/>
        </w:rPr>
      </w:pPr>
    </w:p>
    <w:p w14:paraId="59C1A320"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lastRenderedPageBreak/>
        <w:t>（暴力団密接関係者）</w:t>
      </w:r>
    </w:p>
    <w:p w14:paraId="749BE1A2" w14:textId="178E83B0" w:rsidR="00A76614" w:rsidRPr="001E6941" w:rsidRDefault="00A76614" w:rsidP="001E6941">
      <w:pPr>
        <w:ind w:left="220" w:rightChars="77" w:right="185" w:hangingChars="100" w:hanging="220"/>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第１２条　規則第１７条第１項第３号の知事が定める者は、第２条第２項第２号又は第</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３号に該当する者（補助事業を行う者が法人その他の団体である場合にあっては、その役員等が同項各号のいずれかに該当する者である法人その他の団体）とする。</w:t>
      </w:r>
    </w:p>
    <w:p w14:paraId="1FC4B5AD" w14:textId="021A9F22" w:rsidR="00A76614" w:rsidRPr="001E6941" w:rsidRDefault="00A76614" w:rsidP="001E6941">
      <w:pPr>
        <w:ind w:rightChars="77" w:right="185"/>
        <w:rPr>
          <w:rFonts w:ascii="ＭＳ 明朝" w:hAnsi="ＭＳ 明朝"/>
          <w:color w:val="000000" w:themeColor="text1"/>
          <w:sz w:val="22"/>
          <w:szCs w:val="22"/>
        </w:rPr>
      </w:pPr>
    </w:p>
    <w:p w14:paraId="587A7B2C"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（その他）</w:t>
      </w:r>
    </w:p>
    <w:p w14:paraId="6DD43234" w14:textId="77777777" w:rsidR="00A76614" w:rsidRPr="001E6941" w:rsidRDefault="00A76614" w:rsidP="001E6941">
      <w:pPr>
        <w:ind w:rightChars="77" w:right="185"/>
        <w:rPr>
          <w:rFonts w:ascii="ＭＳ 明朝" w:hAnsi="ＭＳ 明朝"/>
          <w:color w:val="000000" w:themeColor="text1"/>
          <w:sz w:val="22"/>
          <w:szCs w:val="22"/>
        </w:rPr>
      </w:pPr>
      <w:r w:rsidRPr="001E6941">
        <w:rPr>
          <w:rFonts w:ascii="ＭＳ 明朝" w:hAnsi="ＭＳ 明朝" w:hint="eastAsia"/>
          <w:color w:val="000000" w:themeColor="text1"/>
          <w:sz w:val="22"/>
          <w:szCs w:val="22"/>
        </w:rPr>
        <w:t>第１３条　この要綱の実施について必要な事項は、知事が別に定める。</w:t>
      </w:r>
    </w:p>
    <w:p w14:paraId="0096F253" w14:textId="77777777" w:rsidR="00A76614" w:rsidRPr="001E6941" w:rsidRDefault="00A76614" w:rsidP="001E6941">
      <w:pPr>
        <w:ind w:rightChars="77" w:right="185"/>
        <w:rPr>
          <w:rFonts w:ascii="ＭＳ 明朝" w:hAnsi="ＭＳ 明朝"/>
          <w:color w:val="000000" w:themeColor="text1"/>
          <w:sz w:val="22"/>
          <w:szCs w:val="22"/>
        </w:rPr>
      </w:pPr>
    </w:p>
    <w:p w14:paraId="39DB1054" w14:textId="77777777" w:rsidR="00A76614" w:rsidRPr="001E6941" w:rsidRDefault="00A76614" w:rsidP="001E6941">
      <w:pPr>
        <w:ind w:rightChars="77" w:right="185"/>
        <w:rPr>
          <w:rFonts w:ascii="ＭＳ 明朝" w:hAnsi="ＭＳ 明朝"/>
          <w:color w:val="000000" w:themeColor="text1"/>
          <w:sz w:val="22"/>
          <w:szCs w:val="22"/>
        </w:rPr>
      </w:pPr>
    </w:p>
    <w:p w14:paraId="240E2682" w14:textId="77777777" w:rsidR="00A76614" w:rsidRPr="001E6941" w:rsidRDefault="00A76614" w:rsidP="001E6941">
      <w:pPr>
        <w:ind w:rightChars="77" w:right="185" w:firstLineChars="300" w:firstLine="660"/>
        <w:rPr>
          <w:rFonts w:ascii="ＭＳ 明朝" w:hAnsi="ＭＳ 明朝"/>
          <w:color w:val="000000" w:themeColor="text1"/>
          <w:sz w:val="22"/>
          <w:szCs w:val="22"/>
        </w:rPr>
      </w:pPr>
      <w:r w:rsidRPr="001E6941">
        <w:rPr>
          <w:rFonts w:ascii="ＭＳ 明朝" w:hAnsi="ＭＳ 明朝" w:hint="eastAsia"/>
          <w:color w:val="000000" w:themeColor="text1"/>
          <w:sz w:val="22"/>
          <w:szCs w:val="22"/>
        </w:rPr>
        <w:t>附則</w:t>
      </w:r>
    </w:p>
    <w:p w14:paraId="4DE80CD0" w14:textId="2D71C1FB" w:rsidR="00A76614" w:rsidRPr="001E6941" w:rsidRDefault="00A76614" w:rsidP="001E6941">
      <w:pPr>
        <w:ind w:rightChars="77" w:right="185" w:firstLineChars="100" w:firstLine="220"/>
        <w:rPr>
          <w:rFonts w:ascii="ＭＳ 明朝" w:hAnsi="ＭＳ 明朝"/>
          <w:color w:val="000000" w:themeColor="text1"/>
          <w:sz w:val="22"/>
          <w:szCs w:val="22"/>
        </w:rPr>
      </w:pPr>
      <w:r w:rsidRPr="001E6941">
        <w:rPr>
          <w:rFonts w:ascii="ＭＳ 明朝" w:hAnsi="ＭＳ 明朝" w:hint="eastAsia"/>
          <w:color w:val="000000" w:themeColor="text1"/>
          <w:sz w:val="22"/>
          <w:szCs w:val="22"/>
        </w:rPr>
        <w:t>この要綱は、令和元年１１月１３日から施行し、平成３１年４月１日から適用する。</w:t>
      </w:r>
    </w:p>
    <w:p w14:paraId="5A405B42" w14:textId="788572B5" w:rsidR="00A76614" w:rsidRPr="001E6941" w:rsidRDefault="00A76614" w:rsidP="001E6941">
      <w:pPr>
        <w:ind w:rightChars="77" w:right="185" w:firstLineChars="300" w:firstLine="660"/>
        <w:rPr>
          <w:rFonts w:ascii="ＭＳ 明朝" w:hAnsi="ＭＳ 明朝"/>
          <w:color w:val="000000" w:themeColor="text1"/>
          <w:sz w:val="22"/>
          <w:szCs w:val="22"/>
        </w:rPr>
      </w:pPr>
      <w:r w:rsidRPr="001E6941">
        <w:rPr>
          <w:rFonts w:ascii="ＭＳ 明朝" w:hAnsi="ＭＳ 明朝" w:hint="eastAsia"/>
          <w:color w:val="000000" w:themeColor="text1"/>
          <w:sz w:val="22"/>
          <w:szCs w:val="22"/>
        </w:rPr>
        <w:t>附則</w:t>
      </w:r>
    </w:p>
    <w:p w14:paraId="71F9C8B1" w14:textId="77777777" w:rsidR="00A76614" w:rsidRPr="001E6941" w:rsidRDefault="00A76614" w:rsidP="001E6941">
      <w:pPr>
        <w:ind w:rightChars="77" w:right="185" w:firstLineChars="100" w:firstLine="220"/>
        <w:rPr>
          <w:rFonts w:ascii="ＭＳ 明朝" w:hAnsi="ＭＳ 明朝"/>
          <w:color w:val="000000" w:themeColor="text1"/>
          <w:sz w:val="22"/>
          <w:szCs w:val="22"/>
        </w:rPr>
      </w:pPr>
      <w:r w:rsidRPr="001E6941">
        <w:rPr>
          <w:rFonts w:ascii="ＭＳ 明朝" w:hAnsi="ＭＳ 明朝" w:hint="eastAsia"/>
          <w:color w:val="000000" w:themeColor="text1"/>
          <w:sz w:val="22"/>
          <w:szCs w:val="22"/>
        </w:rPr>
        <w:t>この要綱は、令和３年１２月１日から施行する。</w:t>
      </w:r>
    </w:p>
    <w:p w14:paraId="169526B7" w14:textId="2212C4F5" w:rsidR="00A76614" w:rsidRPr="001E6941" w:rsidRDefault="00A76614" w:rsidP="001E6941">
      <w:pPr>
        <w:ind w:rightChars="77" w:right="185" w:firstLineChars="300" w:firstLine="660"/>
        <w:rPr>
          <w:rFonts w:ascii="ＭＳ 明朝" w:hAnsi="ＭＳ 明朝"/>
          <w:color w:val="000000" w:themeColor="text1"/>
          <w:sz w:val="22"/>
          <w:szCs w:val="22"/>
        </w:rPr>
      </w:pPr>
      <w:r w:rsidRPr="001E6941">
        <w:rPr>
          <w:rFonts w:ascii="ＭＳ 明朝" w:hAnsi="ＭＳ 明朝" w:hint="eastAsia"/>
          <w:color w:val="000000" w:themeColor="text1"/>
          <w:sz w:val="22"/>
          <w:szCs w:val="22"/>
        </w:rPr>
        <w:t>附則</w:t>
      </w:r>
    </w:p>
    <w:p w14:paraId="72FAEA0F" w14:textId="1490F187" w:rsidR="00A76614" w:rsidRPr="001E6941" w:rsidRDefault="00A76614" w:rsidP="001E6941">
      <w:pPr>
        <w:ind w:rightChars="77" w:right="185" w:firstLineChars="100" w:firstLine="220"/>
        <w:rPr>
          <w:rFonts w:ascii="ＭＳ 明朝" w:hAnsi="ＭＳ 明朝"/>
          <w:color w:val="000000" w:themeColor="text1"/>
          <w:sz w:val="22"/>
          <w:szCs w:val="22"/>
        </w:rPr>
      </w:pPr>
      <w:r w:rsidRPr="001E6941">
        <w:rPr>
          <w:rFonts w:ascii="ＭＳ 明朝" w:hAnsi="ＭＳ 明朝" w:hint="eastAsia"/>
          <w:color w:val="000000" w:themeColor="text1"/>
          <w:sz w:val="22"/>
          <w:szCs w:val="22"/>
        </w:rPr>
        <w:t>この要綱は、令和５年７月２８日から施行し、令和５年度予算に係る補助金から適用</w:t>
      </w:r>
      <w:r w:rsidR="001E6941">
        <w:rPr>
          <w:rFonts w:ascii="ＭＳ 明朝" w:hAnsi="ＭＳ 明朝" w:hint="eastAsia"/>
          <w:color w:val="000000" w:themeColor="text1"/>
          <w:sz w:val="22"/>
          <w:szCs w:val="22"/>
        </w:rPr>
        <w:t xml:space="preserve">  </w:t>
      </w:r>
      <w:r w:rsidRPr="001E6941">
        <w:rPr>
          <w:rFonts w:ascii="ＭＳ 明朝" w:hAnsi="ＭＳ 明朝" w:hint="eastAsia"/>
          <w:color w:val="000000" w:themeColor="text1"/>
          <w:sz w:val="22"/>
          <w:szCs w:val="22"/>
        </w:rPr>
        <w:t>する。</w:t>
      </w:r>
    </w:p>
    <w:p w14:paraId="1EF22867" w14:textId="2E380D11" w:rsidR="00A76614" w:rsidRPr="001E6941" w:rsidRDefault="00A76614" w:rsidP="001E6941">
      <w:pPr>
        <w:ind w:rightChars="77" w:right="185" w:firstLineChars="300" w:firstLine="660"/>
        <w:rPr>
          <w:rFonts w:ascii="ＭＳ 明朝" w:hAnsi="ＭＳ 明朝"/>
          <w:color w:val="000000" w:themeColor="text1"/>
          <w:sz w:val="22"/>
          <w:szCs w:val="22"/>
        </w:rPr>
      </w:pPr>
      <w:r w:rsidRPr="001E6941">
        <w:rPr>
          <w:rFonts w:ascii="ＭＳ 明朝" w:hAnsi="ＭＳ 明朝" w:hint="eastAsia"/>
          <w:color w:val="000000" w:themeColor="text1"/>
          <w:sz w:val="22"/>
          <w:szCs w:val="22"/>
        </w:rPr>
        <w:t>附則</w:t>
      </w:r>
    </w:p>
    <w:p w14:paraId="52CABABF" w14:textId="38195074" w:rsidR="00F63065" w:rsidRPr="001E6941" w:rsidRDefault="00A76614" w:rsidP="001E6941">
      <w:pPr>
        <w:ind w:rightChars="77" w:right="185" w:firstLineChars="100" w:firstLine="220"/>
        <w:rPr>
          <w:rFonts w:ascii="ＭＳ 明朝" w:hAnsi="ＭＳ 明朝"/>
          <w:sz w:val="22"/>
          <w:szCs w:val="22"/>
        </w:rPr>
      </w:pPr>
      <w:r w:rsidRPr="001E6941">
        <w:rPr>
          <w:rFonts w:ascii="ＭＳ 明朝" w:hAnsi="ＭＳ 明朝" w:hint="eastAsia"/>
          <w:color w:val="000000" w:themeColor="text1"/>
          <w:sz w:val="22"/>
          <w:szCs w:val="22"/>
        </w:rPr>
        <w:t>この要綱は、令和８年</w:t>
      </w:r>
      <w:r w:rsidR="00451A06">
        <w:rPr>
          <w:rFonts w:ascii="ＭＳ 明朝" w:hAnsi="ＭＳ 明朝" w:hint="eastAsia"/>
          <w:color w:val="000000" w:themeColor="text1"/>
          <w:sz w:val="22"/>
          <w:szCs w:val="22"/>
        </w:rPr>
        <w:t>４</w:t>
      </w:r>
      <w:r w:rsidRPr="001E6941">
        <w:rPr>
          <w:rFonts w:ascii="ＭＳ 明朝" w:hAnsi="ＭＳ 明朝" w:hint="eastAsia"/>
          <w:color w:val="000000" w:themeColor="text1"/>
          <w:sz w:val="22"/>
          <w:szCs w:val="22"/>
        </w:rPr>
        <w:t>月</w:t>
      </w:r>
      <w:r w:rsidR="00451A06">
        <w:rPr>
          <w:rFonts w:ascii="ＭＳ 明朝" w:hAnsi="ＭＳ 明朝" w:hint="eastAsia"/>
          <w:color w:val="000000" w:themeColor="text1"/>
          <w:sz w:val="22"/>
          <w:szCs w:val="22"/>
        </w:rPr>
        <w:t>１</w:t>
      </w:r>
      <w:r w:rsidR="008A27C1">
        <w:rPr>
          <w:rFonts w:ascii="ＭＳ 明朝" w:hAnsi="ＭＳ 明朝" w:hint="eastAsia"/>
          <w:color w:val="000000" w:themeColor="text1"/>
          <w:sz w:val="22"/>
          <w:szCs w:val="22"/>
        </w:rPr>
        <w:t>日</w:t>
      </w:r>
      <w:r w:rsidRPr="001E6941">
        <w:rPr>
          <w:rFonts w:ascii="ＭＳ 明朝" w:hAnsi="ＭＳ 明朝" w:hint="eastAsia"/>
          <w:color w:val="000000" w:themeColor="text1"/>
          <w:sz w:val="22"/>
          <w:szCs w:val="22"/>
        </w:rPr>
        <w:t>から施行し、令和８年度予算に係る補助金から適用する。</w:t>
      </w:r>
    </w:p>
    <w:p w14:paraId="166361AC" w14:textId="77777777" w:rsidR="00F63065" w:rsidRDefault="00F63065" w:rsidP="0069694D">
      <w:pPr>
        <w:spacing w:line="320" w:lineRule="exact"/>
        <w:rPr>
          <w:rFonts w:ascii="ＭＳ 明朝" w:hAnsi="ＭＳ 明朝"/>
          <w:sz w:val="21"/>
          <w:szCs w:val="21"/>
        </w:rPr>
      </w:pPr>
    </w:p>
    <w:p w14:paraId="02078EAE" w14:textId="77777777" w:rsidR="001E6941" w:rsidRDefault="001E6941" w:rsidP="0069694D">
      <w:pPr>
        <w:spacing w:line="320" w:lineRule="exact"/>
        <w:rPr>
          <w:rFonts w:ascii="ＭＳ 明朝" w:hAnsi="ＭＳ 明朝"/>
          <w:sz w:val="21"/>
          <w:szCs w:val="21"/>
        </w:rPr>
      </w:pPr>
    </w:p>
    <w:p w14:paraId="58BBAE39" w14:textId="77777777" w:rsidR="001E6941" w:rsidRDefault="001E6941" w:rsidP="0069694D">
      <w:pPr>
        <w:spacing w:line="320" w:lineRule="exact"/>
        <w:rPr>
          <w:rFonts w:ascii="ＭＳ 明朝" w:hAnsi="ＭＳ 明朝"/>
          <w:sz w:val="21"/>
          <w:szCs w:val="21"/>
        </w:rPr>
      </w:pPr>
    </w:p>
    <w:p w14:paraId="2A714B77" w14:textId="77777777" w:rsidR="001E6941" w:rsidRDefault="001E6941" w:rsidP="0069694D">
      <w:pPr>
        <w:spacing w:line="320" w:lineRule="exact"/>
        <w:rPr>
          <w:rFonts w:ascii="ＭＳ 明朝" w:hAnsi="ＭＳ 明朝"/>
          <w:sz w:val="21"/>
          <w:szCs w:val="21"/>
        </w:rPr>
      </w:pPr>
    </w:p>
    <w:p w14:paraId="6DF54C0E" w14:textId="77777777" w:rsidR="001E6941" w:rsidRDefault="001E6941" w:rsidP="0069694D">
      <w:pPr>
        <w:spacing w:line="320" w:lineRule="exact"/>
        <w:rPr>
          <w:rFonts w:ascii="ＭＳ 明朝" w:hAnsi="ＭＳ 明朝"/>
          <w:sz w:val="21"/>
          <w:szCs w:val="21"/>
        </w:rPr>
      </w:pPr>
    </w:p>
    <w:p w14:paraId="4EEAB60B" w14:textId="77777777" w:rsidR="001E6941" w:rsidRDefault="001E6941" w:rsidP="0069694D">
      <w:pPr>
        <w:spacing w:line="320" w:lineRule="exact"/>
        <w:rPr>
          <w:rFonts w:ascii="ＭＳ 明朝" w:hAnsi="ＭＳ 明朝"/>
          <w:sz w:val="21"/>
          <w:szCs w:val="21"/>
        </w:rPr>
      </w:pPr>
    </w:p>
    <w:p w14:paraId="21BACC58" w14:textId="77777777" w:rsidR="001E6941" w:rsidRDefault="001E6941" w:rsidP="0069694D">
      <w:pPr>
        <w:spacing w:line="320" w:lineRule="exact"/>
        <w:rPr>
          <w:rFonts w:ascii="ＭＳ 明朝" w:hAnsi="ＭＳ 明朝"/>
          <w:sz w:val="21"/>
          <w:szCs w:val="21"/>
        </w:rPr>
      </w:pPr>
    </w:p>
    <w:p w14:paraId="657D3310" w14:textId="77777777" w:rsidR="001E6941" w:rsidRDefault="001E6941" w:rsidP="0069694D">
      <w:pPr>
        <w:spacing w:line="320" w:lineRule="exact"/>
        <w:rPr>
          <w:rFonts w:ascii="ＭＳ 明朝" w:hAnsi="ＭＳ 明朝"/>
          <w:sz w:val="21"/>
          <w:szCs w:val="21"/>
        </w:rPr>
      </w:pPr>
    </w:p>
    <w:p w14:paraId="62FA0CEB" w14:textId="77777777" w:rsidR="001E6941" w:rsidRDefault="001E6941" w:rsidP="0069694D">
      <w:pPr>
        <w:spacing w:line="320" w:lineRule="exact"/>
        <w:rPr>
          <w:rFonts w:ascii="ＭＳ 明朝" w:hAnsi="ＭＳ 明朝"/>
          <w:sz w:val="21"/>
          <w:szCs w:val="21"/>
        </w:rPr>
      </w:pPr>
    </w:p>
    <w:p w14:paraId="64EFAEE3" w14:textId="77777777" w:rsidR="001E6941" w:rsidRDefault="001E6941" w:rsidP="0069694D">
      <w:pPr>
        <w:spacing w:line="320" w:lineRule="exact"/>
        <w:rPr>
          <w:rFonts w:ascii="ＭＳ 明朝" w:hAnsi="ＭＳ 明朝"/>
          <w:sz w:val="21"/>
          <w:szCs w:val="21"/>
        </w:rPr>
      </w:pPr>
    </w:p>
    <w:p w14:paraId="7AC08C11" w14:textId="77777777" w:rsidR="001E6941" w:rsidRDefault="001E6941" w:rsidP="0069694D">
      <w:pPr>
        <w:spacing w:line="320" w:lineRule="exact"/>
        <w:rPr>
          <w:rFonts w:ascii="ＭＳ 明朝" w:hAnsi="ＭＳ 明朝"/>
          <w:sz w:val="21"/>
          <w:szCs w:val="21"/>
        </w:rPr>
      </w:pPr>
    </w:p>
    <w:p w14:paraId="3A49EC0A" w14:textId="77777777" w:rsidR="001E6941" w:rsidRDefault="001E6941" w:rsidP="0069694D">
      <w:pPr>
        <w:spacing w:line="320" w:lineRule="exact"/>
        <w:rPr>
          <w:rFonts w:ascii="ＭＳ 明朝" w:hAnsi="ＭＳ 明朝"/>
          <w:sz w:val="21"/>
          <w:szCs w:val="21"/>
        </w:rPr>
      </w:pPr>
    </w:p>
    <w:p w14:paraId="7A088930" w14:textId="77777777" w:rsidR="001E6941" w:rsidRDefault="001E6941" w:rsidP="0069694D">
      <w:pPr>
        <w:spacing w:line="320" w:lineRule="exact"/>
        <w:rPr>
          <w:rFonts w:ascii="ＭＳ 明朝" w:hAnsi="ＭＳ 明朝"/>
          <w:sz w:val="21"/>
          <w:szCs w:val="21"/>
        </w:rPr>
      </w:pPr>
    </w:p>
    <w:p w14:paraId="45FE5EE0" w14:textId="77777777" w:rsidR="001E6941" w:rsidRDefault="001E6941" w:rsidP="0069694D">
      <w:pPr>
        <w:spacing w:line="320" w:lineRule="exact"/>
        <w:rPr>
          <w:rFonts w:ascii="ＭＳ 明朝" w:hAnsi="ＭＳ 明朝"/>
          <w:sz w:val="21"/>
          <w:szCs w:val="21"/>
        </w:rPr>
      </w:pPr>
    </w:p>
    <w:p w14:paraId="3E98F7AF" w14:textId="77777777" w:rsidR="001E6941" w:rsidRDefault="001E6941" w:rsidP="0069694D">
      <w:pPr>
        <w:spacing w:line="320" w:lineRule="exact"/>
        <w:rPr>
          <w:rFonts w:ascii="ＭＳ 明朝" w:hAnsi="ＭＳ 明朝"/>
          <w:sz w:val="21"/>
          <w:szCs w:val="21"/>
        </w:rPr>
      </w:pPr>
    </w:p>
    <w:p w14:paraId="1F5C8F4C" w14:textId="77777777" w:rsidR="001E6941" w:rsidRDefault="001E6941" w:rsidP="0069694D">
      <w:pPr>
        <w:spacing w:line="320" w:lineRule="exact"/>
        <w:rPr>
          <w:rFonts w:ascii="ＭＳ 明朝" w:hAnsi="ＭＳ 明朝"/>
          <w:sz w:val="21"/>
          <w:szCs w:val="21"/>
        </w:rPr>
      </w:pPr>
    </w:p>
    <w:p w14:paraId="312E297A" w14:textId="77777777" w:rsidR="001E6941" w:rsidRDefault="001E6941" w:rsidP="0069694D">
      <w:pPr>
        <w:spacing w:line="320" w:lineRule="exact"/>
        <w:rPr>
          <w:rFonts w:ascii="ＭＳ 明朝" w:hAnsi="ＭＳ 明朝"/>
          <w:sz w:val="21"/>
          <w:szCs w:val="21"/>
        </w:rPr>
      </w:pPr>
    </w:p>
    <w:p w14:paraId="5CD1E2FD" w14:textId="77777777" w:rsidR="001E6941" w:rsidRDefault="001E6941" w:rsidP="0069694D">
      <w:pPr>
        <w:spacing w:line="320" w:lineRule="exact"/>
        <w:rPr>
          <w:rFonts w:ascii="ＭＳ 明朝" w:hAnsi="ＭＳ 明朝"/>
          <w:sz w:val="21"/>
          <w:szCs w:val="21"/>
        </w:rPr>
      </w:pPr>
    </w:p>
    <w:p w14:paraId="792AF52B" w14:textId="77777777" w:rsidR="001E6941" w:rsidRDefault="001E6941" w:rsidP="0069694D">
      <w:pPr>
        <w:spacing w:line="320" w:lineRule="exact"/>
        <w:rPr>
          <w:rFonts w:ascii="ＭＳ 明朝" w:hAnsi="ＭＳ 明朝"/>
          <w:sz w:val="21"/>
          <w:szCs w:val="21"/>
        </w:rPr>
      </w:pPr>
    </w:p>
    <w:p w14:paraId="7692B1EF" w14:textId="77777777" w:rsidR="001E6941" w:rsidRDefault="001E6941" w:rsidP="0069694D">
      <w:pPr>
        <w:spacing w:line="320" w:lineRule="exact"/>
        <w:rPr>
          <w:rFonts w:ascii="ＭＳ 明朝" w:hAnsi="ＭＳ 明朝"/>
          <w:sz w:val="21"/>
          <w:szCs w:val="21"/>
        </w:rPr>
      </w:pPr>
    </w:p>
    <w:p w14:paraId="2E0EC47F" w14:textId="77777777" w:rsidR="001E6941" w:rsidRDefault="001E6941" w:rsidP="0069694D">
      <w:pPr>
        <w:spacing w:line="320" w:lineRule="exact"/>
        <w:rPr>
          <w:rFonts w:ascii="ＭＳ 明朝" w:hAnsi="ＭＳ 明朝"/>
          <w:sz w:val="21"/>
          <w:szCs w:val="21"/>
        </w:rPr>
      </w:pPr>
    </w:p>
    <w:p w14:paraId="3D02A8B3" w14:textId="77777777" w:rsidR="001E6941" w:rsidRPr="0012492E" w:rsidRDefault="001E6941" w:rsidP="0069694D">
      <w:pPr>
        <w:spacing w:line="320" w:lineRule="exact"/>
        <w:rPr>
          <w:rFonts w:ascii="ＭＳ 明朝" w:hAnsi="ＭＳ 明朝"/>
          <w:sz w:val="22"/>
          <w:szCs w:val="22"/>
        </w:rPr>
      </w:pPr>
    </w:p>
    <w:p w14:paraId="01C57606" w14:textId="46593E60" w:rsidR="00F63065" w:rsidRPr="0012492E" w:rsidRDefault="00F63065" w:rsidP="0069694D">
      <w:pPr>
        <w:spacing w:line="320" w:lineRule="exact"/>
        <w:rPr>
          <w:rFonts w:ascii="ＭＳ 明朝" w:hAnsi="ＭＳ 明朝"/>
          <w:sz w:val="22"/>
          <w:szCs w:val="22"/>
        </w:rPr>
      </w:pPr>
      <w:r w:rsidRPr="0012492E">
        <w:rPr>
          <w:rFonts w:ascii="ＭＳ 明朝" w:hAnsi="ＭＳ 明朝" w:hint="eastAsia"/>
          <w:sz w:val="22"/>
          <w:szCs w:val="22"/>
        </w:rPr>
        <w:t>別表（第３条、第５条関係）</w:t>
      </w:r>
    </w:p>
    <w:tbl>
      <w:tblPr>
        <w:tblStyle w:val="aa"/>
        <w:tblW w:w="8642" w:type="dxa"/>
        <w:tblLook w:val="04A0" w:firstRow="1" w:lastRow="0" w:firstColumn="1" w:lastColumn="0" w:noHBand="0" w:noVBand="1"/>
      </w:tblPr>
      <w:tblGrid>
        <w:gridCol w:w="4815"/>
        <w:gridCol w:w="2410"/>
        <w:gridCol w:w="1417"/>
      </w:tblGrid>
      <w:tr w:rsidR="00F63065" w:rsidRPr="0012492E" w14:paraId="021D70C4" w14:textId="77777777" w:rsidTr="0012492E">
        <w:trPr>
          <w:trHeight w:val="385"/>
        </w:trPr>
        <w:tc>
          <w:tcPr>
            <w:tcW w:w="4815" w:type="dxa"/>
            <w:vAlign w:val="center"/>
          </w:tcPr>
          <w:p w14:paraId="620DB7BE" w14:textId="741BF811" w:rsidR="00F63065" w:rsidRPr="0012492E" w:rsidRDefault="00F63065" w:rsidP="0069694D">
            <w:pPr>
              <w:spacing w:line="320" w:lineRule="exact"/>
              <w:jc w:val="center"/>
              <w:rPr>
                <w:rFonts w:ascii="ＭＳ 明朝" w:hAnsi="ＭＳ 明朝"/>
                <w:color w:val="000000" w:themeColor="text1"/>
                <w:sz w:val="22"/>
                <w:szCs w:val="22"/>
              </w:rPr>
            </w:pPr>
            <w:r w:rsidRPr="0012492E">
              <w:rPr>
                <w:rFonts w:ascii="ＭＳ 明朝" w:hAnsi="ＭＳ 明朝" w:hint="eastAsia"/>
                <w:color w:val="000000" w:themeColor="text1"/>
                <w:sz w:val="22"/>
                <w:szCs w:val="22"/>
              </w:rPr>
              <w:t>１ 対象経費</w:t>
            </w:r>
          </w:p>
        </w:tc>
        <w:tc>
          <w:tcPr>
            <w:tcW w:w="2410" w:type="dxa"/>
            <w:vAlign w:val="center"/>
          </w:tcPr>
          <w:p w14:paraId="434EE22B" w14:textId="12E5399C" w:rsidR="00F63065" w:rsidRPr="0012492E" w:rsidRDefault="00F63065" w:rsidP="0069694D">
            <w:pPr>
              <w:spacing w:line="320" w:lineRule="exact"/>
              <w:jc w:val="center"/>
              <w:rPr>
                <w:rFonts w:ascii="ＭＳ 明朝" w:hAnsi="ＭＳ 明朝"/>
                <w:color w:val="000000" w:themeColor="text1"/>
                <w:sz w:val="22"/>
                <w:szCs w:val="22"/>
              </w:rPr>
            </w:pPr>
            <w:r w:rsidRPr="0012492E">
              <w:rPr>
                <w:rFonts w:ascii="ＭＳ 明朝" w:hAnsi="ＭＳ 明朝" w:hint="eastAsia"/>
                <w:color w:val="000000" w:themeColor="text1"/>
                <w:sz w:val="22"/>
                <w:szCs w:val="22"/>
              </w:rPr>
              <w:t>２ 補助基準額</w:t>
            </w:r>
          </w:p>
        </w:tc>
        <w:tc>
          <w:tcPr>
            <w:tcW w:w="1417" w:type="dxa"/>
            <w:vAlign w:val="center"/>
          </w:tcPr>
          <w:p w14:paraId="444765E9" w14:textId="6E33DA6F" w:rsidR="00F63065" w:rsidRPr="0012492E" w:rsidRDefault="00F63065" w:rsidP="0069694D">
            <w:pPr>
              <w:spacing w:line="320" w:lineRule="exact"/>
              <w:jc w:val="center"/>
              <w:rPr>
                <w:rFonts w:ascii="ＭＳ 明朝" w:hAnsi="ＭＳ 明朝"/>
                <w:color w:val="000000" w:themeColor="text1"/>
                <w:sz w:val="22"/>
                <w:szCs w:val="22"/>
              </w:rPr>
            </w:pPr>
            <w:r w:rsidRPr="0012492E">
              <w:rPr>
                <w:rFonts w:ascii="ＭＳ 明朝" w:hAnsi="ＭＳ 明朝" w:hint="eastAsia"/>
                <w:color w:val="000000" w:themeColor="text1"/>
                <w:sz w:val="22"/>
                <w:szCs w:val="22"/>
              </w:rPr>
              <w:t>３ 補助率</w:t>
            </w:r>
          </w:p>
        </w:tc>
      </w:tr>
      <w:tr w:rsidR="00F63065" w:rsidRPr="0012492E" w14:paraId="53FD25DF" w14:textId="77777777" w:rsidTr="0012492E">
        <w:trPr>
          <w:trHeight w:val="385"/>
        </w:trPr>
        <w:tc>
          <w:tcPr>
            <w:tcW w:w="4815" w:type="dxa"/>
          </w:tcPr>
          <w:p w14:paraId="3E7BCFDE" w14:textId="0482BB74" w:rsidR="00F63065" w:rsidRPr="0012492E" w:rsidRDefault="00F63065" w:rsidP="0069694D">
            <w:pPr>
              <w:spacing w:line="340" w:lineRule="exact"/>
              <w:rPr>
                <w:rFonts w:ascii="ＭＳ 明朝" w:hAnsi="ＭＳ 明朝"/>
                <w:color w:val="000000" w:themeColor="text1"/>
                <w:sz w:val="22"/>
                <w:szCs w:val="22"/>
              </w:rPr>
            </w:pPr>
            <w:r w:rsidRPr="0012492E">
              <w:rPr>
                <w:rFonts w:ascii="ＭＳ 明朝" w:hAnsi="ＭＳ 明朝" w:hint="eastAsia"/>
                <w:color w:val="000000" w:themeColor="text1"/>
                <w:sz w:val="22"/>
                <w:szCs w:val="22"/>
              </w:rPr>
              <w:t>報償費、需用費（消耗品費、印刷製本費、教材費）、役務費（通信運搬費、手数料、保険料）、使用料及び賃借料、講座等受講料、備品購入費、補助金</w:t>
            </w:r>
          </w:p>
          <w:p w14:paraId="2EE24820" w14:textId="77777777" w:rsidR="00F63065" w:rsidRPr="0012492E" w:rsidRDefault="00F63065" w:rsidP="0069694D">
            <w:pPr>
              <w:spacing w:line="320" w:lineRule="exact"/>
              <w:jc w:val="left"/>
              <w:rPr>
                <w:rFonts w:ascii="ＭＳ 明朝" w:hAnsi="ＭＳ 明朝"/>
                <w:color w:val="000000" w:themeColor="text1"/>
                <w:sz w:val="22"/>
                <w:szCs w:val="22"/>
              </w:rPr>
            </w:pPr>
          </w:p>
        </w:tc>
        <w:tc>
          <w:tcPr>
            <w:tcW w:w="2410" w:type="dxa"/>
          </w:tcPr>
          <w:p w14:paraId="39F5C140" w14:textId="77C18B30" w:rsidR="00F63065" w:rsidRPr="0012492E" w:rsidRDefault="00F63065" w:rsidP="0012492E">
            <w:pPr>
              <w:spacing w:line="340" w:lineRule="exact"/>
              <w:rPr>
                <w:rFonts w:ascii="ＭＳ 明朝" w:hAnsi="ＭＳ 明朝"/>
                <w:color w:val="000000" w:themeColor="text1"/>
                <w:sz w:val="22"/>
                <w:szCs w:val="22"/>
              </w:rPr>
            </w:pPr>
            <w:r w:rsidRPr="0012492E">
              <w:rPr>
                <w:rFonts w:ascii="ＭＳ 明朝" w:hAnsi="ＭＳ 明朝" w:hint="eastAsia"/>
                <w:color w:val="000000" w:themeColor="text1"/>
                <w:sz w:val="22"/>
                <w:szCs w:val="22"/>
              </w:rPr>
              <w:t>外国人介護職員１人あたり２２５千円</w:t>
            </w:r>
          </w:p>
          <w:p w14:paraId="240394FC" w14:textId="77777777" w:rsidR="00F63065" w:rsidRPr="0012492E" w:rsidRDefault="00F63065" w:rsidP="0069694D">
            <w:pPr>
              <w:spacing w:line="340" w:lineRule="exact"/>
              <w:jc w:val="center"/>
              <w:rPr>
                <w:rFonts w:ascii="ＭＳ 明朝" w:hAnsi="ＭＳ 明朝"/>
                <w:color w:val="000000" w:themeColor="text1"/>
                <w:sz w:val="22"/>
                <w:szCs w:val="22"/>
              </w:rPr>
            </w:pPr>
          </w:p>
        </w:tc>
        <w:tc>
          <w:tcPr>
            <w:tcW w:w="1417" w:type="dxa"/>
          </w:tcPr>
          <w:p w14:paraId="672FAE65" w14:textId="77777777" w:rsidR="0069694D" w:rsidRPr="0012492E" w:rsidRDefault="0069694D" w:rsidP="0069694D">
            <w:pPr>
              <w:spacing w:line="340" w:lineRule="exact"/>
              <w:jc w:val="center"/>
              <w:rPr>
                <w:rFonts w:ascii="ＭＳ 明朝" w:hAnsi="ＭＳ 明朝"/>
                <w:color w:val="000000" w:themeColor="text1"/>
                <w:sz w:val="22"/>
                <w:szCs w:val="22"/>
              </w:rPr>
            </w:pPr>
          </w:p>
          <w:p w14:paraId="38774E21" w14:textId="1C6EF167" w:rsidR="00F63065" w:rsidRPr="0012492E" w:rsidRDefault="00F63065" w:rsidP="0069694D">
            <w:pPr>
              <w:spacing w:line="340" w:lineRule="exact"/>
              <w:jc w:val="center"/>
              <w:rPr>
                <w:rFonts w:ascii="ＭＳ 明朝" w:hAnsi="ＭＳ 明朝"/>
                <w:color w:val="000000" w:themeColor="text1"/>
                <w:sz w:val="22"/>
                <w:szCs w:val="22"/>
              </w:rPr>
            </w:pPr>
            <w:r w:rsidRPr="0012492E">
              <w:rPr>
                <w:rFonts w:ascii="ＭＳ 明朝" w:hAnsi="ＭＳ 明朝" w:hint="eastAsia"/>
                <w:color w:val="000000" w:themeColor="text1"/>
                <w:sz w:val="22"/>
                <w:szCs w:val="22"/>
              </w:rPr>
              <w:t>２／３</w:t>
            </w:r>
          </w:p>
        </w:tc>
      </w:tr>
    </w:tbl>
    <w:p w14:paraId="4E292158" w14:textId="77777777" w:rsidR="00F63065" w:rsidRPr="0012492E" w:rsidRDefault="00F63065" w:rsidP="0069694D">
      <w:pPr>
        <w:spacing w:line="320" w:lineRule="exact"/>
        <w:ind w:left="660" w:hangingChars="300" w:hanging="660"/>
        <w:rPr>
          <w:rFonts w:ascii="ＭＳ 明朝" w:hAnsi="ＭＳ 明朝"/>
          <w:color w:val="000000" w:themeColor="text1"/>
          <w:sz w:val="22"/>
          <w:szCs w:val="22"/>
        </w:rPr>
      </w:pPr>
      <w:r w:rsidRPr="0012492E">
        <w:rPr>
          <w:rFonts w:ascii="ＭＳ 明朝" w:hAnsi="ＭＳ 明朝" w:hint="eastAsia"/>
          <w:color w:val="000000" w:themeColor="text1"/>
          <w:sz w:val="22"/>
          <w:szCs w:val="22"/>
        </w:rPr>
        <w:t xml:space="preserve">　※上記経費に係る消費税及び地方消費税相当額は補助対象経費としない。</w:t>
      </w:r>
    </w:p>
    <w:p w14:paraId="628CF877" w14:textId="77777777" w:rsidR="00F63065" w:rsidRPr="0069694D" w:rsidRDefault="00F63065" w:rsidP="0069694D">
      <w:pPr>
        <w:spacing w:line="320" w:lineRule="exact"/>
        <w:rPr>
          <w:rFonts w:ascii="ＭＳ 明朝" w:hAnsi="ＭＳ 明朝"/>
          <w:sz w:val="21"/>
          <w:szCs w:val="21"/>
        </w:rPr>
      </w:pPr>
    </w:p>
    <w:sectPr w:rsidR="00F63065" w:rsidRPr="0069694D" w:rsidSect="00D90AF8">
      <w:footerReference w:type="default" r:id="rId6"/>
      <w:pgSz w:w="11906" w:h="16838" w:code="9"/>
      <w:pgMar w:top="1588" w:right="1474" w:bottom="1588" w:left="1474" w:header="851" w:footer="454" w:gutter="0"/>
      <w:cols w:space="425"/>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88AB" w14:textId="77777777" w:rsidR="006E755D" w:rsidRDefault="006E755D" w:rsidP="006E755D">
      <w:r>
        <w:separator/>
      </w:r>
    </w:p>
  </w:endnote>
  <w:endnote w:type="continuationSeparator" w:id="0">
    <w:p w14:paraId="49589D6C" w14:textId="77777777" w:rsidR="006E755D" w:rsidRDefault="006E755D" w:rsidP="006E7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76070"/>
      <w:docPartObj>
        <w:docPartGallery w:val="Page Numbers (Bottom of Page)"/>
        <w:docPartUnique/>
      </w:docPartObj>
    </w:sdtPr>
    <w:sdtEndPr>
      <w:rPr>
        <w:rFonts w:ascii="ＭＳ 明朝" w:hAnsi="ＭＳ 明朝"/>
        <w:sz w:val="22"/>
        <w:szCs w:val="22"/>
      </w:rPr>
    </w:sdtEndPr>
    <w:sdtContent>
      <w:p w14:paraId="09FB83BA" w14:textId="41870344" w:rsidR="0069694D" w:rsidRPr="001E6941" w:rsidRDefault="0069694D">
        <w:pPr>
          <w:pStyle w:val="ad"/>
          <w:jc w:val="center"/>
          <w:rPr>
            <w:rFonts w:ascii="ＭＳ 明朝" w:hAnsi="ＭＳ 明朝"/>
            <w:sz w:val="22"/>
            <w:szCs w:val="22"/>
          </w:rPr>
        </w:pPr>
        <w:r w:rsidRPr="001E6941">
          <w:rPr>
            <w:rFonts w:ascii="ＭＳ 明朝" w:hAnsi="ＭＳ 明朝"/>
            <w:sz w:val="22"/>
            <w:szCs w:val="22"/>
          </w:rPr>
          <w:fldChar w:fldCharType="begin"/>
        </w:r>
        <w:r w:rsidRPr="001E6941">
          <w:rPr>
            <w:rFonts w:ascii="ＭＳ 明朝" w:hAnsi="ＭＳ 明朝"/>
            <w:sz w:val="22"/>
            <w:szCs w:val="22"/>
          </w:rPr>
          <w:instrText>PAGE   \* MERGEFORMAT</w:instrText>
        </w:r>
        <w:r w:rsidRPr="001E6941">
          <w:rPr>
            <w:rFonts w:ascii="ＭＳ 明朝" w:hAnsi="ＭＳ 明朝"/>
            <w:sz w:val="22"/>
            <w:szCs w:val="22"/>
          </w:rPr>
          <w:fldChar w:fldCharType="separate"/>
        </w:r>
        <w:r w:rsidRPr="001E6941">
          <w:rPr>
            <w:rFonts w:ascii="ＭＳ 明朝" w:hAnsi="ＭＳ 明朝"/>
            <w:sz w:val="22"/>
            <w:szCs w:val="22"/>
            <w:lang w:val="ja-JP"/>
          </w:rPr>
          <w:t>2</w:t>
        </w:r>
        <w:r w:rsidRPr="001E6941">
          <w:rPr>
            <w:rFonts w:ascii="ＭＳ 明朝" w:hAnsi="ＭＳ 明朝"/>
            <w:sz w:val="22"/>
            <w:szCs w:val="22"/>
          </w:rPr>
          <w:fldChar w:fldCharType="end"/>
        </w:r>
      </w:p>
    </w:sdtContent>
  </w:sdt>
  <w:p w14:paraId="5434581B" w14:textId="77777777" w:rsidR="0069694D" w:rsidRDefault="0069694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A07FA" w14:textId="77777777" w:rsidR="006E755D" w:rsidRDefault="006E755D" w:rsidP="006E755D">
      <w:r>
        <w:separator/>
      </w:r>
    </w:p>
  </w:footnote>
  <w:footnote w:type="continuationSeparator" w:id="0">
    <w:p w14:paraId="64CD7682" w14:textId="77777777" w:rsidR="006E755D" w:rsidRDefault="006E755D" w:rsidP="006E7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37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14"/>
    <w:rsid w:val="000F7424"/>
    <w:rsid w:val="00100110"/>
    <w:rsid w:val="0012492E"/>
    <w:rsid w:val="001E6941"/>
    <w:rsid w:val="002572DF"/>
    <w:rsid w:val="00406E8C"/>
    <w:rsid w:val="00451A06"/>
    <w:rsid w:val="004B395E"/>
    <w:rsid w:val="0052749F"/>
    <w:rsid w:val="00555938"/>
    <w:rsid w:val="006033C4"/>
    <w:rsid w:val="0069694D"/>
    <w:rsid w:val="006E755D"/>
    <w:rsid w:val="008A1E67"/>
    <w:rsid w:val="008A27C1"/>
    <w:rsid w:val="00931703"/>
    <w:rsid w:val="009408F3"/>
    <w:rsid w:val="00A1259C"/>
    <w:rsid w:val="00A76614"/>
    <w:rsid w:val="00C070E0"/>
    <w:rsid w:val="00C508FA"/>
    <w:rsid w:val="00CA1CDA"/>
    <w:rsid w:val="00CA6C89"/>
    <w:rsid w:val="00D90AF8"/>
    <w:rsid w:val="00DC49D9"/>
    <w:rsid w:val="00DF4C66"/>
    <w:rsid w:val="00E25506"/>
    <w:rsid w:val="00E72D00"/>
    <w:rsid w:val="00E83D3A"/>
    <w:rsid w:val="00EC7D72"/>
    <w:rsid w:val="00F63065"/>
    <w:rsid w:val="00F66D17"/>
    <w:rsid w:val="00FA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C9A125F"/>
  <w15:chartTrackingRefBased/>
  <w15:docId w15:val="{BECDB774-A04B-48D4-8449-27698964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614"/>
    <w:pPr>
      <w:widowControl w:val="0"/>
      <w:jc w:val="both"/>
    </w:pPr>
    <w:rPr>
      <w:rFonts w:ascii="Century" w:hAnsi="Century" w:cs="Times New Roman"/>
      <w:szCs w:val="24"/>
    </w:rPr>
  </w:style>
  <w:style w:type="paragraph" w:styleId="1">
    <w:name w:val="heading 1"/>
    <w:basedOn w:val="a"/>
    <w:next w:val="a"/>
    <w:link w:val="10"/>
    <w:uiPriority w:val="9"/>
    <w:qFormat/>
    <w:rsid w:val="00A766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66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661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7661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A7661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A7661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A7661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A7661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A7661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66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66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661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A766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66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66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66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66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66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66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6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6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6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614"/>
    <w:pPr>
      <w:spacing w:before="160" w:after="160"/>
      <w:jc w:val="center"/>
    </w:pPr>
    <w:rPr>
      <w:rFonts w:asciiTheme="minorHAnsi" w:hAnsiTheme="minorHAnsi" w:cstheme="minorBidi"/>
      <w:i/>
      <w:iCs/>
      <w:color w:val="404040" w:themeColor="text1" w:themeTint="BF"/>
      <w:szCs w:val="22"/>
    </w:rPr>
  </w:style>
  <w:style w:type="character" w:customStyle="1" w:styleId="a8">
    <w:name w:val="引用文 (文字)"/>
    <w:basedOn w:val="a0"/>
    <w:link w:val="a7"/>
    <w:uiPriority w:val="29"/>
    <w:rsid w:val="00A76614"/>
    <w:rPr>
      <w:i/>
      <w:iCs/>
      <w:color w:val="404040" w:themeColor="text1" w:themeTint="BF"/>
    </w:rPr>
  </w:style>
  <w:style w:type="paragraph" w:styleId="a9">
    <w:name w:val="List Paragraph"/>
    <w:basedOn w:val="a"/>
    <w:uiPriority w:val="34"/>
    <w:qFormat/>
    <w:rsid w:val="00A76614"/>
    <w:pPr>
      <w:ind w:left="720"/>
      <w:contextualSpacing/>
    </w:pPr>
    <w:rPr>
      <w:rFonts w:asciiTheme="minorHAnsi" w:hAnsiTheme="minorHAnsi" w:cstheme="minorBidi"/>
      <w:szCs w:val="22"/>
    </w:rPr>
  </w:style>
  <w:style w:type="character" w:styleId="21">
    <w:name w:val="Intense Emphasis"/>
    <w:basedOn w:val="a0"/>
    <w:uiPriority w:val="21"/>
    <w:qFormat/>
    <w:rsid w:val="00A76614"/>
    <w:rPr>
      <w:i/>
      <w:iCs/>
      <w:color w:val="2F5496" w:themeColor="accent1" w:themeShade="BF"/>
    </w:rPr>
  </w:style>
  <w:style w:type="paragraph" w:styleId="22">
    <w:name w:val="Intense Quote"/>
    <w:basedOn w:val="a"/>
    <w:next w:val="a"/>
    <w:link w:val="23"/>
    <w:uiPriority w:val="30"/>
    <w:qFormat/>
    <w:rsid w:val="00A7661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cstheme="minorBidi"/>
      <w:i/>
      <w:iCs/>
      <w:color w:val="2F5496" w:themeColor="accent1" w:themeShade="BF"/>
      <w:szCs w:val="22"/>
    </w:rPr>
  </w:style>
  <w:style w:type="character" w:customStyle="1" w:styleId="23">
    <w:name w:val="引用文 2 (文字)"/>
    <w:basedOn w:val="a0"/>
    <w:link w:val="22"/>
    <w:uiPriority w:val="30"/>
    <w:rsid w:val="00A76614"/>
    <w:rPr>
      <w:i/>
      <w:iCs/>
      <w:color w:val="2F5496" w:themeColor="accent1" w:themeShade="BF"/>
    </w:rPr>
  </w:style>
  <w:style w:type="character" w:styleId="24">
    <w:name w:val="Intense Reference"/>
    <w:basedOn w:val="a0"/>
    <w:uiPriority w:val="32"/>
    <w:qFormat/>
    <w:rsid w:val="00A76614"/>
    <w:rPr>
      <w:b/>
      <w:bCs/>
      <w:smallCaps/>
      <w:color w:val="2F5496" w:themeColor="accent1" w:themeShade="BF"/>
      <w:spacing w:val="5"/>
    </w:rPr>
  </w:style>
  <w:style w:type="table" w:styleId="aa">
    <w:name w:val="Table Grid"/>
    <w:basedOn w:val="a1"/>
    <w:uiPriority w:val="39"/>
    <w:rsid w:val="00F63065"/>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E755D"/>
    <w:pPr>
      <w:tabs>
        <w:tab w:val="center" w:pos="4252"/>
        <w:tab w:val="right" w:pos="8504"/>
      </w:tabs>
      <w:snapToGrid w:val="0"/>
    </w:pPr>
  </w:style>
  <w:style w:type="character" w:customStyle="1" w:styleId="ac">
    <w:name w:val="ヘッダー (文字)"/>
    <w:basedOn w:val="a0"/>
    <w:link w:val="ab"/>
    <w:uiPriority w:val="99"/>
    <w:rsid w:val="006E755D"/>
    <w:rPr>
      <w:rFonts w:ascii="Century" w:hAnsi="Century" w:cs="Times New Roman"/>
      <w:szCs w:val="24"/>
    </w:rPr>
  </w:style>
  <w:style w:type="paragraph" w:styleId="ad">
    <w:name w:val="footer"/>
    <w:basedOn w:val="a"/>
    <w:link w:val="ae"/>
    <w:uiPriority w:val="99"/>
    <w:unhideWhenUsed/>
    <w:rsid w:val="006E755D"/>
    <w:pPr>
      <w:tabs>
        <w:tab w:val="center" w:pos="4252"/>
        <w:tab w:val="right" w:pos="8504"/>
      </w:tabs>
      <w:snapToGrid w:val="0"/>
    </w:pPr>
  </w:style>
  <w:style w:type="character" w:customStyle="1" w:styleId="ae">
    <w:name w:val="フッター (文字)"/>
    <w:basedOn w:val="a0"/>
    <w:link w:val="ad"/>
    <w:uiPriority w:val="99"/>
    <w:rsid w:val="006E755D"/>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3283</Words>
  <Characters>3283</Characters>
  <Application>Microsoft Office Word</Application>
  <DocSecurity>0</DocSecurity>
  <Lines>163</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2026-03-28T04:13:00Z</cp:lastPrinted>
  <dcterms:created xsi:type="dcterms:W3CDTF">2026-03-28T02:28:00Z</dcterms:created>
  <dcterms:modified xsi:type="dcterms:W3CDTF">2026-03-28T07:28:00Z</dcterms:modified>
</cp:coreProperties>
</file>